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04848" w14:textId="22E8F7BF" w:rsidR="002C1521" w:rsidRPr="00E9075C" w:rsidRDefault="0070557B" w:rsidP="00800382">
      <w:pPr>
        <w:pStyle w:val="NoSpacing"/>
        <w:jc w:val="center"/>
        <w:rPr>
          <w:rStyle w:val="TitleChar"/>
        </w:rPr>
      </w:pPr>
      <w:sdt>
        <w:sdtPr>
          <w:rPr>
            <w:rStyle w:val="TitleChar"/>
          </w:rPr>
          <w:alias w:val="Title"/>
          <w:tag w:val=""/>
          <w:id w:val="768356390"/>
          <w:placeholder>
            <w:docPart w:val="6B71918064B14F4BA1F79C4CA6013ED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 xml:space="preserve">Standard Emergency Evacuation Plan for Visitors with Hearing Impairment </w:t>
          </w:r>
        </w:sdtContent>
      </w:sdt>
    </w:p>
    <w:p w14:paraId="3BC1D211"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0F7AC3D3" w14:textId="77777777" w:rsidR="0070557B" w:rsidRDefault="00423453" w:rsidP="0070557B">
      <w:pPr>
        <w:pStyle w:val="NoSpacing"/>
        <w:jc w:val="center"/>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ab/>
      </w:r>
    </w:p>
    <w:p w14:paraId="73B72993" w14:textId="77777777" w:rsidR="0070557B" w:rsidRPr="00393F79" w:rsidRDefault="0070557B" w:rsidP="0070557B">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54C2E7E2" w14:textId="77777777" w:rsidR="0070557B" w:rsidRPr="00392F1A" w:rsidRDefault="0070557B" w:rsidP="0070557B">
      <w:pPr>
        <w:pStyle w:val="Heading1"/>
        <w:rPr>
          <w:rFonts w:ascii="Myriad Pro" w:hAnsi="Myriad Pro"/>
        </w:rPr>
      </w:pPr>
      <w:r w:rsidRPr="00392F1A">
        <w:rPr>
          <w:rFonts w:ascii="Myriad Pro" w:hAnsi="Myriad Pro"/>
        </w:rPr>
        <w:t xml:space="preserve">Summary </w:t>
      </w:r>
    </w:p>
    <w:p w14:paraId="0AA7D002" w14:textId="77777777" w:rsidR="00495066" w:rsidRPr="0070557B" w:rsidRDefault="00495066" w:rsidP="00495066">
      <w:pPr>
        <w:pStyle w:val="NoSpacing"/>
        <w:rPr>
          <w:rFonts w:ascii="Arial" w:eastAsia="Times New Roman" w:hAnsi="Arial" w:cs="Arial"/>
          <w:sz w:val="24"/>
          <w:szCs w:val="24"/>
          <w:lang w:val="en" w:eastAsia="en-GB"/>
        </w:rPr>
      </w:pPr>
    </w:p>
    <w:sdt>
      <w:sdtPr>
        <w:rPr>
          <w:rFonts w:ascii="Myriad Pro" w:eastAsia="Times New Roman" w:hAnsi="Myriad Pro" w:cs="Arial"/>
          <w:lang w:val="en" w:eastAsia="en-GB"/>
        </w:rPr>
        <w:alias w:val="Comments"/>
        <w:tag w:val=""/>
        <w:id w:val="-1990470617"/>
        <w:placeholder>
          <w:docPart w:val="BEC6D94BEC6A47CE9677C6FBE0335E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2E397C5" w14:textId="7FBE50A5" w:rsidR="002C1521" w:rsidRDefault="0070557B" w:rsidP="002C1521">
          <w:pPr>
            <w:pStyle w:val="NoSpacing"/>
            <w:rPr>
              <w:rFonts w:ascii="Myriad Pro" w:eastAsia="Times New Roman" w:hAnsi="Myriad Pro" w:cs="Arial"/>
              <w:color w:val="595959" w:themeColor="text1" w:themeTint="A6"/>
              <w:lang w:val="en" w:eastAsia="en-GB"/>
            </w:rPr>
          </w:pPr>
          <w:r w:rsidRPr="0070557B">
            <w:rPr>
              <w:rFonts w:ascii="Myriad Pro" w:eastAsia="Times New Roman" w:hAnsi="Myriad Pro" w:cs="Arial"/>
              <w:lang w:eastAsia="en-GB"/>
            </w:rPr>
            <w:t>This document outlines the standard emergency evacuation plan for visitors with hearing impairment for Sutherland House.</w:t>
          </w:r>
        </w:p>
      </w:sdtContent>
    </w:sdt>
    <w:p w14:paraId="188AF0A9" w14:textId="63A8F6B8" w:rsidR="007256FA" w:rsidRPr="00871BFA" w:rsidRDefault="0070557B" w:rsidP="007256FA">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Sutherland House</w:t>
      </w:r>
    </w:p>
    <w:p w14:paraId="253F5119" w14:textId="77777777" w:rsidR="007256FA" w:rsidRPr="007B1985" w:rsidRDefault="007256FA" w:rsidP="007256FA">
      <w:pPr>
        <w:pStyle w:val="Heading1"/>
        <w:rPr>
          <w:rFonts w:ascii="Myriad Pro" w:hAnsi="Myriad Pro"/>
        </w:rPr>
      </w:pPr>
      <w:r w:rsidRPr="007B1985">
        <w:rPr>
          <w:rFonts w:ascii="Myriad Pro" w:hAnsi="Myriad Pro"/>
        </w:rPr>
        <w:t>Awareness of Alarm</w:t>
      </w:r>
    </w:p>
    <w:p w14:paraId="0916ED6C" w14:textId="77777777" w:rsidR="007256FA" w:rsidRPr="00C84649" w:rsidRDefault="007256FA" w:rsidP="007256FA">
      <w:pPr>
        <w:rPr>
          <w:rFonts w:ascii="Myriad Pro" w:hAnsi="Myriad Pro"/>
        </w:rPr>
      </w:pPr>
    </w:p>
    <w:p w14:paraId="4F9F0AB2" w14:textId="77777777" w:rsidR="007256FA" w:rsidRPr="00C84649" w:rsidRDefault="007256FA" w:rsidP="007256FA">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236A2CED" w14:textId="77777777" w:rsidR="007256FA" w:rsidRDefault="007256FA" w:rsidP="007256FA">
      <w:pPr>
        <w:pStyle w:val="Heading1"/>
        <w:rPr>
          <w:rFonts w:ascii="Myriad Pro" w:hAnsi="Myriad Pro"/>
        </w:rPr>
      </w:pPr>
      <w:r w:rsidRPr="00C84649">
        <w:rPr>
          <w:rFonts w:ascii="Myriad Pro" w:hAnsi="Myriad Pro"/>
        </w:rPr>
        <w:t>Methods of Assistance:</w:t>
      </w:r>
    </w:p>
    <w:p w14:paraId="3B4A46E8" w14:textId="77777777" w:rsidR="007256FA" w:rsidRPr="00671748" w:rsidRDefault="007256FA" w:rsidP="007256FA"/>
    <w:p w14:paraId="2B8EFEB6" w14:textId="77777777" w:rsidR="007256FA" w:rsidRPr="00C84649" w:rsidRDefault="007256FA" w:rsidP="007256FA">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27CE4A16" w14:textId="77777777" w:rsidR="007256FA" w:rsidRPr="00C84649" w:rsidRDefault="007256FA" w:rsidP="007256FA">
      <w:pPr>
        <w:pStyle w:val="Heading1"/>
        <w:rPr>
          <w:rFonts w:ascii="Myriad Pro" w:hAnsi="Myriad Pro"/>
        </w:rPr>
      </w:pPr>
      <w:r w:rsidRPr="00C84649">
        <w:rPr>
          <w:rFonts w:ascii="Myriad Pro" w:hAnsi="Myriad Pro"/>
        </w:rPr>
        <w:t>Evacuation Procedure:</w:t>
      </w:r>
    </w:p>
    <w:p w14:paraId="2FFCE9C9" w14:textId="77777777" w:rsidR="007256FA" w:rsidRDefault="007256FA" w:rsidP="007256FA">
      <w:pPr>
        <w:pStyle w:val="Heading1"/>
        <w:rPr>
          <w:rFonts w:ascii="Myriad Pro" w:hAnsi="Myriad Pro"/>
        </w:rPr>
      </w:pPr>
      <w:r w:rsidRPr="000E5466">
        <w:rPr>
          <w:rFonts w:ascii="Myriad Pro" w:hAnsi="Myriad Pro"/>
        </w:rPr>
        <w:t>Ground Floor</w:t>
      </w:r>
    </w:p>
    <w:p w14:paraId="14A19BEA" w14:textId="77777777" w:rsidR="007256FA" w:rsidRPr="000E5466" w:rsidRDefault="007256FA" w:rsidP="007256FA"/>
    <w:p w14:paraId="16E715F6" w14:textId="0F022D44" w:rsidR="007256FA" w:rsidRDefault="007256FA" w:rsidP="007256FA">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0070557B">
        <w:rPr>
          <w:rFonts w:ascii="Myriad Pro" w:hAnsi="Myriad Pro" w:cs="Arial"/>
          <w:b/>
        </w:rPr>
        <w:t>(FAP 7 and 8</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3A422974" w14:textId="77777777" w:rsidR="007256FA" w:rsidRPr="00303629" w:rsidRDefault="007256FA" w:rsidP="007256FA">
      <w:pPr>
        <w:pStyle w:val="Heading1"/>
        <w:rPr>
          <w:rFonts w:ascii="Myriad Pro" w:hAnsi="Myriad Pro"/>
        </w:rPr>
      </w:pPr>
      <w:r w:rsidRPr="00303629">
        <w:rPr>
          <w:rFonts w:ascii="Myriad Pro" w:hAnsi="Myriad Pro"/>
        </w:rPr>
        <w:t>Floors above or below the ground floor</w:t>
      </w:r>
    </w:p>
    <w:p w14:paraId="173D0BA1" w14:textId="77777777" w:rsidR="007256FA" w:rsidRPr="000E5466" w:rsidRDefault="007256FA" w:rsidP="007256FA"/>
    <w:p w14:paraId="1BF3D3B7" w14:textId="77777777" w:rsidR="007256FA" w:rsidRDefault="007256FA" w:rsidP="007256FA">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740DDE1B" w14:textId="77777777" w:rsidR="007256FA" w:rsidRPr="000E5466" w:rsidRDefault="007256FA" w:rsidP="007256FA">
      <w:pPr>
        <w:rPr>
          <w:rFonts w:ascii="Myriad Pro" w:hAnsi="Myriad Pro" w:cs="Arial"/>
        </w:rPr>
      </w:pPr>
    </w:p>
    <w:p w14:paraId="530EAEB7" w14:textId="77777777" w:rsidR="007256FA" w:rsidRPr="000E5466" w:rsidRDefault="007256FA" w:rsidP="007256FA">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75517486" w14:textId="77777777" w:rsidR="007256FA" w:rsidRPr="000E5466" w:rsidRDefault="007256FA" w:rsidP="007256FA">
      <w:pPr>
        <w:pStyle w:val="Heading1"/>
        <w:rPr>
          <w:rFonts w:ascii="Myriad Pro" w:hAnsi="Myriad Pro"/>
        </w:rPr>
      </w:pPr>
      <w:r w:rsidRPr="000E5466">
        <w:rPr>
          <w:rFonts w:ascii="Myriad Pro" w:hAnsi="Myriad Pro"/>
        </w:rPr>
        <w:t>Safe Route:</w:t>
      </w:r>
    </w:p>
    <w:p w14:paraId="50F034E9" w14:textId="77777777" w:rsidR="007256FA" w:rsidRDefault="007256FA" w:rsidP="007256FA">
      <w:pPr>
        <w:rPr>
          <w:rFonts w:ascii="Arial" w:hAnsi="Arial" w:cs="Arial"/>
        </w:rPr>
      </w:pPr>
    </w:p>
    <w:p w14:paraId="2A2AAEA1" w14:textId="77777777" w:rsidR="007256FA" w:rsidRPr="000E5466" w:rsidRDefault="007256FA" w:rsidP="007256FA">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427A241D" w14:textId="77777777" w:rsidR="007256FA" w:rsidRPr="000E5466" w:rsidRDefault="007256FA" w:rsidP="007256FA">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bookmarkStart w:id="0" w:name="_GoBack"/>
      <w:bookmarkEnd w:id="0"/>
    </w:p>
    <w:p w14:paraId="62C84D44" w14:textId="77777777" w:rsidR="007256FA" w:rsidRDefault="007256FA" w:rsidP="007256FA">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394916A6" w14:textId="77777777" w:rsidR="007256FA" w:rsidRPr="000E5466" w:rsidRDefault="007256FA" w:rsidP="007256FA">
      <w:pPr>
        <w:rPr>
          <w:rFonts w:ascii="Myriad Pro" w:hAnsi="Myriad Pro" w:cs="Arial"/>
        </w:rPr>
      </w:pPr>
    </w:p>
    <w:p w14:paraId="43F6BC31" w14:textId="77777777" w:rsidR="007256FA" w:rsidRPr="008E7A0F" w:rsidRDefault="007256FA" w:rsidP="007256FA">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6B9E6E21" w14:textId="77777777" w:rsidR="007256FA" w:rsidRDefault="007256FA" w:rsidP="007256FA">
      <w:pPr>
        <w:pStyle w:val="NoSpacing"/>
        <w:rPr>
          <w:rFonts w:ascii="Myriad Pro" w:eastAsia="Times New Roman" w:hAnsi="Myriad Pro" w:cs="Arial"/>
          <w:color w:val="595959" w:themeColor="text1" w:themeTint="A6"/>
          <w:lang w:val="en" w:eastAsia="en-GB"/>
        </w:rPr>
      </w:pPr>
    </w:p>
    <w:p w14:paraId="37F3C905" w14:textId="77777777" w:rsidR="007256FA" w:rsidRDefault="007256FA" w:rsidP="007256FA">
      <w:pPr>
        <w:pStyle w:val="NoSpacing"/>
        <w:rPr>
          <w:rFonts w:ascii="Myriad Pro" w:eastAsia="Times New Roman" w:hAnsi="Myriad Pro" w:cs="Arial"/>
          <w:color w:val="595959" w:themeColor="text1" w:themeTint="A6"/>
          <w:lang w:val="en" w:eastAsia="en-GB"/>
        </w:rPr>
      </w:pPr>
    </w:p>
    <w:p w14:paraId="1E73A759" w14:textId="77777777" w:rsidR="007256FA" w:rsidRDefault="007256FA" w:rsidP="007256FA">
      <w:pPr>
        <w:pStyle w:val="NoSpacing"/>
        <w:rPr>
          <w:rFonts w:ascii="Myriad Pro" w:eastAsia="Times New Roman" w:hAnsi="Myriad Pro" w:cs="Arial"/>
          <w:color w:val="595959" w:themeColor="text1" w:themeTint="A6"/>
          <w:lang w:val="en" w:eastAsia="en-GB"/>
        </w:rPr>
      </w:pPr>
    </w:p>
    <w:p w14:paraId="55E7D5B3" w14:textId="77777777" w:rsidR="007256FA" w:rsidRDefault="007256FA" w:rsidP="002C1521">
      <w:pPr>
        <w:pStyle w:val="NoSpacing"/>
        <w:rPr>
          <w:rFonts w:ascii="Myriad Pro" w:eastAsia="Times New Roman" w:hAnsi="Myriad Pro" w:cs="Arial"/>
          <w:color w:val="595959" w:themeColor="text1" w:themeTint="A6"/>
          <w:lang w:val="en" w:eastAsia="en-GB"/>
        </w:rPr>
      </w:pPr>
    </w:p>
    <w:sectPr w:rsidR="007256FA"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51892" w14:textId="77777777" w:rsidR="007256FA" w:rsidRDefault="007256FA" w:rsidP="009033E1">
      <w:r>
        <w:separator/>
      </w:r>
    </w:p>
  </w:endnote>
  <w:endnote w:type="continuationSeparator" w:id="0">
    <w:p w14:paraId="2D1F6CA1" w14:textId="77777777" w:rsidR="007256FA" w:rsidRDefault="007256FA"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8948D"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67B219"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2D15A"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70557B">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5E1643D5" w14:textId="256E97A1"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5259B256" wp14:editId="561B6CC6">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70557B">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2219" w14:textId="77777777" w:rsidR="007256FA" w:rsidRDefault="007256FA" w:rsidP="009033E1">
      <w:r>
        <w:separator/>
      </w:r>
    </w:p>
  </w:footnote>
  <w:footnote w:type="continuationSeparator" w:id="0">
    <w:p w14:paraId="6B7004A8" w14:textId="77777777" w:rsidR="007256FA" w:rsidRDefault="007256FA"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D2A75" w14:textId="77777777" w:rsidR="0028130F" w:rsidRDefault="0028130F">
    <w:pPr>
      <w:pStyle w:val="Header"/>
    </w:pPr>
    <w:r>
      <w:rPr>
        <w:noProof/>
        <w:lang w:eastAsia="en-GB"/>
      </w:rPr>
      <w:drawing>
        <wp:anchor distT="0" distB="0" distL="114300" distR="114300" simplePos="0" relativeHeight="251660288" behindDoc="0" locked="0" layoutInCell="1" allowOverlap="1" wp14:anchorId="347BD617" wp14:editId="0DD0EE06">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3482277" wp14:editId="215EF13F">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528D878"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528D878"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FA"/>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0557B"/>
    <w:rsid w:val="007138FE"/>
    <w:rsid w:val="007256FA"/>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61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FA"/>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FA"/>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71918064B14F4BA1F79C4CA6013EDA"/>
        <w:category>
          <w:name w:val="General"/>
          <w:gallery w:val="placeholder"/>
        </w:category>
        <w:types>
          <w:type w:val="bbPlcHdr"/>
        </w:types>
        <w:behaviors>
          <w:behavior w:val="content"/>
        </w:behaviors>
        <w:guid w:val="{16299D1E-621C-4B80-9D1C-CB7716371696}"/>
      </w:docPartPr>
      <w:docPartBody>
        <w:p w:rsidR="00000000" w:rsidRDefault="008A2A5A">
          <w:pPr>
            <w:pStyle w:val="6B71918064B14F4BA1F79C4CA6013EDA"/>
          </w:pPr>
          <w:r w:rsidRPr="00C230A9">
            <w:rPr>
              <w:rStyle w:val="PlaceholderText"/>
            </w:rPr>
            <w:t>[Title]</w:t>
          </w:r>
        </w:p>
      </w:docPartBody>
    </w:docPart>
    <w:docPart>
      <w:docPartPr>
        <w:name w:val="BEC6D94BEC6A47CE9677C6FBE0335E03"/>
        <w:category>
          <w:name w:val="General"/>
          <w:gallery w:val="placeholder"/>
        </w:category>
        <w:types>
          <w:type w:val="bbPlcHdr"/>
        </w:types>
        <w:behaviors>
          <w:behavior w:val="content"/>
        </w:behaviors>
        <w:guid w:val="{B5C37E6E-0B48-470B-A6F0-2E41033D2BA1}"/>
      </w:docPartPr>
      <w:docPartBody>
        <w:p w:rsidR="00000000" w:rsidRDefault="008A2A5A">
          <w:pPr>
            <w:pStyle w:val="BEC6D94BEC6A47CE9677C6FBE0335E03"/>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71918064B14F4BA1F79C4CA6013EDA">
    <w:name w:val="6B71918064B14F4BA1F79C4CA6013EDA"/>
  </w:style>
  <w:style w:type="paragraph" w:customStyle="1" w:styleId="BEC6D94BEC6A47CE9677C6FBE0335E03">
    <w:name w:val="BEC6D94BEC6A47CE9677C6FBE0335E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71918064B14F4BA1F79C4CA6013EDA">
    <w:name w:val="6B71918064B14F4BA1F79C4CA6013EDA"/>
  </w:style>
  <w:style w:type="paragraph" w:customStyle="1" w:styleId="BEC6D94BEC6A47CE9677C6FBE0335E03">
    <w:name w:val="BEC6D94BEC6A47CE9677C6FBE0335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ns2:UserInfo xmlns:ns2="be249084-1975-4a65-889d-1b0c684f25c1">
        <ns2:DisplayName>Lesley Salkeld</ns2:DisplayName>
        <ns2:AccountId>850</ns2:AccountId>
        <ns2:AccountType>User</ns2:AccountType>
      </ns2:UserInfo>
    </NUContentApprover>
    <NUDeletionDate xmlns="be249084-1975-4a65-889d-1b0c684f25c1" xsi:nil="true"/>
    <Audience1 xmlns="be249084-1975-4a65-889d-1b0c684f25c1">
      <ns2:Value xmlns:ns2="be249084-1975-4a65-889d-1b0c684f25c1">Internal</ns2:Value>
      <ns2:Value xmlns:ns2="be249084-1975-4a65-889d-1b0c684f25c1">External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FD2C0F21-AC6A-496D-8C3B-96FED775A763}"/>
</file>

<file path=docProps/app.xml><?xml version="1.0" encoding="utf-8"?>
<Properties xmlns="http://schemas.openxmlformats.org/officeDocument/2006/extended-properties" xmlns:vt="http://schemas.openxmlformats.org/officeDocument/2006/docPropsVTypes">
  <Template>Policy%20and%20Procedure%20Template</Template>
  <TotalTime>4</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Marketa Vagnerova</dc:creator>
  <dc:description>This document outlines the standard emergency evacuation plan for visitors with hearing impairment for Sutherland House.</dc:description>
  <cp:lastModifiedBy>Marketa Vagnerova</cp:lastModifiedBy>
  <cp:revision>2</cp:revision>
  <dcterms:created xsi:type="dcterms:W3CDTF">2016-03-07T15:14:00Z</dcterms:created>
  <dcterms:modified xsi:type="dcterms:W3CDTF">2016-03-07T15:18:00Z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