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703"/>
      </w:tblGrid>
      <w:tr w:rsidR="00A16556" w14:paraId="09BA8396" w14:textId="77777777" w:rsidTr="00A16556">
        <w:trPr>
          <w:trHeight w:val="567"/>
        </w:trPr>
        <w:tc>
          <w:tcPr>
            <w:tcW w:w="3539" w:type="dxa"/>
            <w:vMerge w:val="restart"/>
            <w:vAlign w:val="center"/>
          </w:tcPr>
          <w:p w14:paraId="12ACC022" w14:textId="2DBAA5E3" w:rsidR="00A16556" w:rsidRDefault="00BF3CFA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BF3CFA"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  <w:drawing>
                <wp:inline distT="0" distB="0" distL="0" distR="0" wp14:anchorId="6C7ABA19" wp14:editId="6C10691E">
                  <wp:extent cx="2604304" cy="513651"/>
                  <wp:effectExtent l="0" t="0" r="0" b="0"/>
                  <wp:docPr id="871954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549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34" cy="52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08539652" w14:textId="4BA0E3D8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6DAE42"/>
                <w:u w:val="single"/>
                <w:shd w:val="clear" w:color="auto" w:fill="FFFFFF"/>
              </w:rPr>
              <w:t>Eco</w:t>
            </w: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333333"/>
                <w:u w:val="single"/>
                <w:shd w:val="clear" w:color="auto" w:fill="FFFFFF"/>
              </w:rPr>
              <w:t>Mat</w:t>
            </w:r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 </w:t>
            </w:r>
            <w:r w:rsidR="002A4F8F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>Mid-Career</w:t>
            </w:r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Researcher Award</w:t>
            </w:r>
          </w:p>
        </w:tc>
      </w:tr>
      <w:tr w:rsidR="00A16556" w14:paraId="6E418A6F" w14:textId="77777777" w:rsidTr="00A16556">
        <w:tc>
          <w:tcPr>
            <w:tcW w:w="3539" w:type="dxa"/>
            <w:vMerge/>
          </w:tcPr>
          <w:p w14:paraId="5356C305" w14:textId="77777777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42847321" w14:textId="2FCBF937" w:rsidR="00A16556" w:rsidRPr="00A16556" w:rsidRDefault="00A16556" w:rsidP="00DC4438">
            <w:pPr>
              <w:jc w:val="both"/>
              <w:rPr>
                <w:rFonts w:ascii="Skeena" w:eastAsia="Microsoft YaHei" w:hAnsi="Skeena" w:cs="Times New Roman"/>
                <w:b/>
                <w:bCs/>
                <w:color w:val="6DAE42"/>
                <w:shd w:val="clear" w:color="auto" w:fill="FFFFFF"/>
              </w:rPr>
            </w:pPr>
            <w:r w:rsidRPr="00A16556">
              <w:rPr>
                <w:rFonts w:ascii="Skeena" w:eastAsia="Microsoft YaHei" w:hAnsi="Skeena" w:cs="Times New Roman"/>
                <w:b/>
                <w:bCs/>
                <w:sz w:val="32"/>
                <w:szCs w:val="32"/>
                <w:shd w:val="clear" w:color="auto" w:fill="FFFFFF"/>
              </w:rPr>
              <w:t>Call for Nomination</w:t>
            </w:r>
          </w:p>
        </w:tc>
      </w:tr>
    </w:tbl>
    <w:p w14:paraId="25AB206A" w14:textId="77777777" w:rsidR="00A16556" w:rsidRPr="00A16556" w:rsidRDefault="00A16556" w:rsidP="00DC4438">
      <w:pPr>
        <w:jc w:val="both"/>
        <w:rPr>
          <w:rFonts w:ascii="ITC Avant Garde Gothic LT" w:eastAsia="Microsoft YaHei" w:hAnsi="ITC Avant Garde Gothic LT" w:cs="Times New Roman"/>
          <w:color w:val="6DAE42"/>
          <w:shd w:val="clear" w:color="auto" w:fill="FFFFFF"/>
        </w:rPr>
      </w:pPr>
    </w:p>
    <w:p w14:paraId="651A5D36" w14:textId="69E14A27" w:rsidR="00A16556" w:rsidRPr="001B4A5F" w:rsidRDefault="00A16556" w:rsidP="00DC4438">
      <w:pPr>
        <w:jc w:val="both"/>
        <w:rPr>
          <w:rFonts w:ascii="Skeena" w:eastAsia="Microsoft YaHei" w:hAnsi="Skeena" w:cs="Times New Roman"/>
          <w:b/>
          <w:bCs/>
          <w:color w:val="333333"/>
        </w:rPr>
      </w:pPr>
      <w:r w:rsidRPr="001B4A5F">
        <w:rPr>
          <w:rFonts w:ascii="Skeena" w:eastAsia="Microsoft YaHei" w:hAnsi="Skeena" w:cs="Times New Roman"/>
          <w:b/>
          <w:bCs/>
          <w:color w:val="333333"/>
        </w:rPr>
        <w:t>Award Details</w:t>
      </w:r>
    </w:p>
    <w:p w14:paraId="1C052B2B" w14:textId="5C55FA84" w:rsidR="00DC4438" w:rsidRDefault="00FF6D7F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One 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researche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r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>will be selected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recipient will be presented with 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>a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>n award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certificate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a cash prize of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 xml:space="preserve">£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10</w:t>
      </w:r>
      <w:r w:rsidR="00BF3CFA" w:rsidRPr="00B7412F">
        <w:rPr>
          <w:rFonts w:ascii="Skeena" w:eastAsia="Microsoft YaHei" w:hAnsi="Skeena" w:cs="Times New Roman"/>
          <w:color w:val="333333"/>
          <w:shd w:val="clear" w:color="auto" w:fill="FFFFFF"/>
        </w:rPr>
        <w:t>00.</w:t>
      </w:r>
    </w:p>
    <w:p w14:paraId="226DEE59" w14:textId="0D55E465" w:rsidR="000477DC" w:rsidRDefault="004E56F8" w:rsidP="00DC4438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</w:rPr>
        <w:br/>
      </w:r>
      <w:r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Eligibility</w:t>
      </w:r>
    </w:p>
    <w:p w14:paraId="6C4CD9A0" w14:textId="07C6635A" w:rsidR="00DC4438" w:rsidRPr="00DC4438" w:rsidRDefault="00FF6D7F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c</w:t>
      </w:r>
      <w:r w:rsidR="002614C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andidate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shall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be between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his/her 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40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  <w:vertAlign w:val="superscript"/>
        </w:rPr>
        <w:t>th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</w:t>
      </w:r>
      <w:r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and 55</w:t>
      </w:r>
      <w:r w:rsidRPr="00FF6D7F">
        <w:rPr>
          <w:rFonts w:ascii="Skeena" w:eastAsia="Microsoft YaHei" w:hAnsi="Skeena" w:cs="Times New Roman"/>
          <w:b/>
          <w:bCs/>
          <w:color w:val="6DAE42"/>
          <w:shd w:val="clear" w:color="auto" w:fill="FFFFFF"/>
          <w:vertAlign w:val="superscript"/>
        </w:rPr>
        <w:t>th</w:t>
      </w:r>
      <w:r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birthday</w:t>
      </w:r>
      <w:r w:rsidR="004E56F8" w:rsidRPr="00DC4438">
        <w:rPr>
          <w:rFonts w:ascii="Skeena" w:eastAsia="Microsoft YaHei" w:hAnsi="Skeena" w:cs="Times New Roman"/>
          <w:color w:val="6DAE42"/>
          <w:shd w:val="clear" w:color="auto" w:fill="FFFFFF"/>
        </w:rPr>
        <w:t> 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by the time 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the conference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i.e.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07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Ju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ly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202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4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1C0BD3A1" w14:textId="592AD46D" w:rsidR="00ED2D79" w:rsidRPr="00ED2D79" w:rsidRDefault="004E56F8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will be presented to </w:t>
      </w:r>
      <w:r w:rsidR="00FF6D7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individual investigator who ha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conducted </w:t>
      </w:r>
      <w:r w:rsidR="006406E2">
        <w:rPr>
          <w:rFonts w:ascii="Skeena" w:eastAsia="Microsoft YaHei" w:hAnsi="Skeena" w:cs="Times New Roman"/>
          <w:color w:val="333333"/>
          <w:shd w:val="clear" w:color="auto" w:fill="FFFFFF"/>
        </w:rPr>
        <w:t xml:space="preserve">cutting-edge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interdisciplinary research 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</w:t>
      </w:r>
      <w:r w:rsidR="006406E2">
        <w:rPr>
          <w:rFonts w:ascii="Skeena" w:eastAsia="Microsoft YaHei" w:hAnsi="Skeena" w:cs="Times New Roman"/>
          <w:color w:val="333333"/>
          <w:shd w:val="clear" w:color="auto" w:fill="FFFFFF"/>
        </w:rPr>
        <w:t xml:space="preserve">sustained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high levels of excellence and distinction in the fields of</w:t>
      </w:r>
      <w:r w:rsidR="00B13B1F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materials sciences for green energy and the environment</w:t>
      </w:r>
      <w:r w:rsidR="006B309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in recent years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0477DC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6569DBB4" w14:textId="77777777" w:rsidR="00ED2D79" w:rsidRDefault="00ED2D79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</w:p>
    <w:p w14:paraId="661C4DA5" w14:textId="66E7CB29" w:rsidR="000477DC" w:rsidRPr="00ED2D79" w:rsidRDefault="000477DC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Selection Process</w:t>
      </w:r>
    </w:p>
    <w:p w14:paraId="264633EA" w14:textId="77777777" w:rsidR="007211BB" w:rsidRPr="00ED2D79" w:rsidRDefault="000477D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>The award</w:t>
      </w: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>ee</w:t>
      </w: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 xml:space="preserve"> will be selected on the basis of the quality, novelty and significance of the candidate's research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by 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6DAE42"/>
          <w:shd w:val="clear" w:color="auto" w:fill="FFFFFF"/>
        </w:rPr>
        <w:t>Eco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333333"/>
          <w:shd w:val="clear" w:color="auto" w:fill="FFFFFF"/>
        </w:rPr>
        <w:t xml:space="preserve">Mat 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>’s Editorial Board members.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07E4263C" w14:textId="0CDD26A1" w:rsidR="007211BB" w:rsidRDefault="006B3099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ward will 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>only be made upon the recipient’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attendance to the award presentation ceremony.</w:t>
      </w:r>
    </w:p>
    <w:p w14:paraId="61EDDA85" w14:textId="1E2C1779" w:rsidR="0050093C" w:rsidRPr="00ED2D79" w:rsidRDefault="0050093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award decision is final and no appeal will be entertained.</w:t>
      </w:r>
    </w:p>
    <w:p w14:paraId="21C0513B" w14:textId="2E350153" w:rsidR="00736AFC" w:rsidRDefault="001E2F2E" w:rsidP="001E2F2E">
      <w:pPr>
        <w:tabs>
          <w:tab w:val="left" w:pos="6186"/>
        </w:tabs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</w:rPr>
        <w:tab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Nomination Process</w:t>
      </w:r>
    </w:p>
    <w:p w14:paraId="07FDBA14" w14:textId="445BA000" w:rsidR="00736AFC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Nominations </w:t>
      </w:r>
      <w:r w:rsidR="00736AFC">
        <w:rPr>
          <w:rFonts w:ascii="Skeena" w:eastAsia="Microsoft YaHei" w:hAnsi="Skeena" w:cs="Times New Roman"/>
          <w:color w:val="333333"/>
          <w:shd w:val="clear" w:color="auto" w:fill="FFFFFF"/>
        </w:rPr>
        <w:t xml:space="preserve">must be submitted </w:t>
      </w:r>
      <w:r w:rsidR="0066611B" w:rsidRPr="0066611B">
        <w:rPr>
          <w:rFonts w:ascii="Skeena" w:eastAsia="Microsoft YaHei" w:hAnsi="Skeena" w:cs="Times New Roman"/>
          <w:i/>
          <w:iCs/>
          <w:color w:val="333333"/>
          <w:shd w:val="clear" w:color="auto" w:fill="FFFFFF"/>
        </w:rPr>
        <w:t>via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 email to</w:t>
      </w:r>
      <w:r w:rsidR="005202A4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BF3CFA" w:rsidRPr="00C66B7E">
        <w:rPr>
          <w:lang w:val="en-GB"/>
        </w:rPr>
        <w:fldChar w:fldCharType="begin"/>
      </w:r>
      <w:r w:rsidR="00BF3CFA" w:rsidRPr="00C66B7E">
        <w:rPr>
          <w:lang w:val="en-GB"/>
        </w:rPr>
        <w:instrText>HYPERLINK "mailto:ecomat2024.conference@northumbria.ac.uk"</w:instrText>
      </w:r>
      <w:r w:rsidR="00BF3CFA" w:rsidRPr="00C66B7E">
        <w:rPr>
          <w:lang w:val="en-GB"/>
        </w:rPr>
        <w:fldChar w:fldCharType="separate"/>
      </w:r>
      <w:r w:rsidR="00BF3CFA" w:rsidRPr="00C66B7E">
        <w:rPr>
          <w:rStyle w:val="Hyperlink"/>
          <w:lang w:val="en-GB"/>
        </w:rPr>
        <w:t>ecomat2024</w:t>
      </w:r>
      <w:r w:rsidR="00BF3CFA" w:rsidRPr="00C66B7E">
        <w:rPr>
          <w:rStyle w:val="Hyperlink"/>
          <w:lang w:val="en-GB"/>
        </w:rPr>
        <w:t>.</w:t>
      </w:r>
      <w:r w:rsidR="00BF3CFA" w:rsidRPr="00C66B7E">
        <w:rPr>
          <w:rStyle w:val="Hyperlink"/>
          <w:lang w:val="en-GB"/>
        </w:rPr>
        <w:t>conference@northumbria.ac.uk</w:t>
      </w:r>
      <w:r w:rsidR="00BF3CFA" w:rsidRPr="00C66B7E">
        <w:fldChar w:fldCharType="end"/>
      </w:r>
      <w:r w:rsidR="00BF3CFA">
        <w:t xml:space="preserve"> 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along with a nomination dossier (max. attachment size of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1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>0 mb)</w:t>
      </w:r>
      <w:r w:rsidR="00150AD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containing the following documents:</w:t>
      </w:r>
    </w:p>
    <w:p w14:paraId="671EA10F" w14:textId="2FA44916" w:rsidR="00150AD9" w:rsidRDefault="00150AD9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 letter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outlining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research accomplishments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>2 pages maximum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</w:p>
    <w:p w14:paraId="7092C2E3" w14:textId="45866E35" w:rsidR="00255AE0" w:rsidRDefault="00255AE0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Two letters of support from established scientists familiar with the candidate’s qualifications and area of research</w:t>
      </w:r>
    </w:p>
    <w:p w14:paraId="711D94E5" w14:textId="52D3EE26" w:rsidR="00255AE0" w:rsidRPr="00255AE0" w:rsidRDefault="00150AD9" w:rsidP="00255AE0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Brief curriculum vitae of </w:t>
      </w:r>
      <w:r w:rsidR="00B53FDC">
        <w:rPr>
          <w:rFonts w:ascii="Skeena" w:eastAsia="Microsoft YaHei" w:hAnsi="Skeena" w:cs="Times New Roman"/>
          <w:color w:val="333333"/>
          <w:shd w:val="clear" w:color="auto" w:fill="FFFFFF"/>
        </w:rPr>
        <w:t>candidate</w:t>
      </w:r>
      <w:r w:rsidR="0021320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(2 pages maximum)</w:t>
      </w:r>
    </w:p>
    <w:p w14:paraId="1ACF33B6" w14:textId="2D34FFF2" w:rsidR="0021320F" w:rsidRDefault="00627F15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A full l</w:t>
      </w:r>
      <w:r w:rsidR="00141753">
        <w:rPr>
          <w:rFonts w:ascii="Skeena" w:eastAsia="Microsoft YaHei" w:hAnsi="Skeena" w:cs="Times New Roman"/>
          <w:color w:val="333333"/>
          <w:shd w:val="clear" w:color="auto" w:fill="FFFFFF"/>
        </w:rPr>
        <w:t>ist of publications</w:t>
      </w:r>
    </w:p>
    <w:p w14:paraId="0417B7B5" w14:textId="44AA1737" w:rsidR="00256BB3" w:rsidRPr="00256BB3" w:rsidRDefault="0003118B" w:rsidP="00256BB3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Latest photograph</w:t>
      </w:r>
    </w:p>
    <w:p w14:paraId="02B02F1A" w14:textId="77777777" w:rsidR="009873C1" w:rsidRDefault="009873C1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</w:p>
    <w:p w14:paraId="1355250E" w14:textId="1C3567B0" w:rsidR="00E95FE3" w:rsidRPr="00EB005D" w:rsidRDefault="00E95FE3" w:rsidP="00DC4438">
      <w:pPr>
        <w:jc w:val="both"/>
        <w:rPr>
          <w:rFonts w:ascii="Skeena" w:eastAsia="Microsoft YaHei" w:hAnsi="Skeena" w:cs="Times New Roman"/>
          <w:b/>
          <w:bCs/>
          <w:color w:val="C00000"/>
        </w:rPr>
      </w:pPr>
      <w:r w:rsidRPr="00E95FE3">
        <w:rPr>
          <w:rFonts w:ascii="Skeena" w:eastAsia="Microsoft YaHei" w:hAnsi="Skeena" w:cs="Times New Roman"/>
          <w:b/>
          <w:bCs/>
          <w:color w:val="333333"/>
        </w:rPr>
        <w:t>Nomination Deadline</w:t>
      </w:r>
      <w:r w:rsidR="00EB005D">
        <w:rPr>
          <w:rFonts w:ascii="Skeena" w:eastAsia="Microsoft YaHei" w:hAnsi="Skeena" w:cs="Times New Roman"/>
          <w:b/>
          <w:bCs/>
          <w:color w:val="333333"/>
        </w:rPr>
        <w:t xml:space="preserve">: </w:t>
      </w:r>
      <w:r w:rsidRPr="00EB005D">
        <w:rPr>
          <w:rFonts w:ascii="Skeena" w:eastAsia="Microsoft YaHei" w:hAnsi="Skeena" w:cs="Times New Roman"/>
          <w:b/>
          <w:bCs/>
          <w:color w:val="C00000"/>
        </w:rPr>
        <w:t>31 Ma</w:t>
      </w:r>
      <w:r w:rsidR="008C7459">
        <w:rPr>
          <w:rFonts w:ascii="Skeena" w:eastAsia="Microsoft YaHei" w:hAnsi="Skeena" w:cs="Times New Roman"/>
          <w:b/>
          <w:bCs/>
          <w:color w:val="C00000"/>
        </w:rPr>
        <w:t>y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 202</w:t>
      </w:r>
      <w:r w:rsidR="00BF3CFA">
        <w:rPr>
          <w:rFonts w:ascii="Skeena" w:eastAsia="Microsoft YaHei" w:hAnsi="Skeena" w:cs="Times New Roman"/>
          <w:b/>
          <w:bCs/>
          <w:color w:val="C00000"/>
        </w:rPr>
        <w:t>4</w:t>
      </w:r>
    </w:p>
    <w:sectPr w:rsidR="00E95FE3" w:rsidRPr="00EB005D" w:rsidSect="00384D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D1AA" w14:textId="77777777" w:rsidR="000859A3" w:rsidRDefault="000859A3" w:rsidP="002A4F8F">
      <w:r>
        <w:separator/>
      </w:r>
    </w:p>
  </w:endnote>
  <w:endnote w:type="continuationSeparator" w:id="0">
    <w:p w14:paraId="1D30584A" w14:textId="77777777" w:rsidR="000859A3" w:rsidRDefault="000859A3" w:rsidP="002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Avant Garde Gothic LT">
    <w:altName w:val="Calibri"/>
    <w:panose1 w:val="020B0604020202020204"/>
    <w:charset w:val="00"/>
    <w:family w:val="modern"/>
    <w:notTrueType/>
    <w:pitch w:val="variable"/>
    <w:sig w:usb0="A00000AF" w:usb1="4000204A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8FAF" w14:textId="77777777" w:rsidR="000859A3" w:rsidRDefault="000859A3" w:rsidP="002A4F8F">
      <w:r>
        <w:separator/>
      </w:r>
    </w:p>
  </w:footnote>
  <w:footnote w:type="continuationSeparator" w:id="0">
    <w:p w14:paraId="09A3B163" w14:textId="77777777" w:rsidR="000859A3" w:rsidRDefault="000859A3" w:rsidP="002A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3067"/>
    <w:multiLevelType w:val="hybridMultilevel"/>
    <w:tmpl w:val="1F4E724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42D"/>
    <w:multiLevelType w:val="hybridMultilevel"/>
    <w:tmpl w:val="7C4265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56D"/>
    <w:multiLevelType w:val="hybridMultilevel"/>
    <w:tmpl w:val="95960E28"/>
    <w:lvl w:ilvl="0" w:tplc="11C06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8510">
    <w:abstractNumId w:val="1"/>
  </w:num>
  <w:num w:numId="2" w16cid:durableId="1185482703">
    <w:abstractNumId w:val="0"/>
  </w:num>
  <w:num w:numId="3" w16cid:durableId="41995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F8"/>
    <w:rsid w:val="00002D26"/>
    <w:rsid w:val="00010A8E"/>
    <w:rsid w:val="00012A6D"/>
    <w:rsid w:val="0003118B"/>
    <w:rsid w:val="000477DC"/>
    <w:rsid w:val="000859A3"/>
    <w:rsid w:val="000B280D"/>
    <w:rsid w:val="001015DE"/>
    <w:rsid w:val="00141753"/>
    <w:rsid w:val="00141CC0"/>
    <w:rsid w:val="00150AD9"/>
    <w:rsid w:val="00162B83"/>
    <w:rsid w:val="00181374"/>
    <w:rsid w:val="0019138C"/>
    <w:rsid w:val="00197771"/>
    <w:rsid w:val="001B4A5F"/>
    <w:rsid w:val="001E2F2E"/>
    <w:rsid w:val="001F0D17"/>
    <w:rsid w:val="002127C2"/>
    <w:rsid w:val="0021320F"/>
    <w:rsid w:val="00226D8F"/>
    <w:rsid w:val="00227310"/>
    <w:rsid w:val="00255359"/>
    <w:rsid w:val="00255AE0"/>
    <w:rsid w:val="00256BB3"/>
    <w:rsid w:val="002614CE"/>
    <w:rsid w:val="00282290"/>
    <w:rsid w:val="00286A3C"/>
    <w:rsid w:val="002A4F8F"/>
    <w:rsid w:val="002B0DF1"/>
    <w:rsid w:val="002B1DB3"/>
    <w:rsid w:val="002E3652"/>
    <w:rsid w:val="002E4CD5"/>
    <w:rsid w:val="00326478"/>
    <w:rsid w:val="003549A0"/>
    <w:rsid w:val="0037318B"/>
    <w:rsid w:val="00381A19"/>
    <w:rsid w:val="00384D61"/>
    <w:rsid w:val="003C1B7E"/>
    <w:rsid w:val="003E66BA"/>
    <w:rsid w:val="004007C1"/>
    <w:rsid w:val="00402A75"/>
    <w:rsid w:val="00461840"/>
    <w:rsid w:val="00481E24"/>
    <w:rsid w:val="004E56F8"/>
    <w:rsid w:val="0050093C"/>
    <w:rsid w:val="005202A4"/>
    <w:rsid w:val="00521E60"/>
    <w:rsid w:val="005C638A"/>
    <w:rsid w:val="005E1F7B"/>
    <w:rsid w:val="00604DA8"/>
    <w:rsid w:val="00611E87"/>
    <w:rsid w:val="00627F15"/>
    <w:rsid w:val="006406E2"/>
    <w:rsid w:val="006536EB"/>
    <w:rsid w:val="0066611B"/>
    <w:rsid w:val="006857B0"/>
    <w:rsid w:val="00691BBE"/>
    <w:rsid w:val="006B08ED"/>
    <w:rsid w:val="006B3099"/>
    <w:rsid w:val="006F298B"/>
    <w:rsid w:val="007211BB"/>
    <w:rsid w:val="00736AFC"/>
    <w:rsid w:val="00772B34"/>
    <w:rsid w:val="00776F58"/>
    <w:rsid w:val="007928DB"/>
    <w:rsid w:val="007B2397"/>
    <w:rsid w:val="008617E1"/>
    <w:rsid w:val="0087002D"/>
    <w:rsid w:val="008A1341"/>
    <w:rsid w:val="008A3F55"/>
    <w:rsid w:val="008C71D7"/>
    <w:rsid w:val="008C7459"/>
    <w:rsid w:val="008F19EE"/>
    <w:rsid w:val="009137EF"/>
    <w:rsid w:val="009170DB"/>
    <w:rsid w:val="0092216F"/>
    <w:rsid w:val="009247D4"/>
    <w:rsid w:val="00941DC5"/>
    <w:rsid w:val="00943BD6"/>
    <w:rsid w:val="009632A4"/>
    <w:rsid w:val="009873C1"/>
    <w:rsid w:val="009A3F0B"/>
    <w:rsid w:val="009A62F1"/>
    <w:rsid w:val="00A16556"/>
    <w:rsid w:val="00A421F2"/>
    <w:rsid w:val="00A4625F"/>
    <w:rsid w:val="00A534A4"/>
    <w:rsid w:val="00A85FD2"/>
    <w:rsid w:val="00A8658A"/>
    <w:rsid w:val="00AC6010"/>
    <w:rsid w:val="00B13B1F"/>
    <w:rsid w:val="00B16E61"/>
    <w:rsid w:val="00B245CE"/>
    <w:rsid w:val="00B53FDC"/>
    <w:rsid w:val="00B7412F"/>
    <w:rsid w:val="00B7471C"/>
    <w:rsid w:val="00B80D6E"/>
    <w:rsid w:val="00B96892"/>
    <w:rsid w:val="00BE2B0D"/>
    <w:rsid w:val="00BF3CFA"/>
    <w:rsid w:val="00C0049E"/>
    <w:rsid w:val="00C2311D"/>
    <w:rsid w:val="00C247A5"/>
    <w:rsid w:val="00C42C6A"/>
    <w:rsid w:val="00C84BBC"/>
    <w:rsid w:val="00CA2CBA"/>
    <w:rsid w:val="00CD0F1C"/>
    <w:rsid w:val="00D10BEC"/>
    <w:rsid w:val="00D623F0"/>
    <w:rsid w:val="00D96C9D"/>
    <w:rsid w:val="00DC4438"/>
    <w:rsid w:val="00DE22D3"/>
    <w:rsid w:val="00E27F54"/>
    <w:rsid w:val="00E95FE3"/>
    <w:rsid w:val="00EB005D"/>
    <w:rsid w:val="00EC2CB1"/>
    <w:rsid w:val="00ED2D79"/>
    <w:rsid w:val="00EE0680"/>
    <w:rsid w:val="00F04B07"/>
    <w:rsid w:val="00F53D85"/>
    <w:rsid w:val="00F85645"/>
    <w:rsid w:val="00F85F13"/>
    <w:rsid w:val="00FD6C11"/>
    <w:rsid w:val="00FE0DC3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BBD3"/>
  <w15:chartTrackingRefBased/>
  <w15:docId w15:val="{F988C9FA-A1BF-3B4A-9E7B-67F4391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6F8"/>
    <w:rPr>
      <w:b/>
      <w:bCs/>
    </w:rPr>
  </w:style>
  <w:style w:type="paragraph" w:styleId="ListParagraph">
    <w:name w:val="List Paragraph"/>
    <w:basedOn w:val="Normal"/>
    <w:uiPriority w:val="34"/>
    <w:qFormat/>
    <w:rsid w:val="00F53D85"/>
    <w:pPr>
      <w:ind w:left="720"/>
      <w:contextualSpacing/>
    </w:pPr>
  </w:style>
  <w:style w:type="table" w:styleId="TableGrid">
    <w:name w:val="Table Grid"/>
    <w:basedOn w:val="TableNormal"/>
    <w:uiPriority w:val="39"/>
    <w:rsid w:val="00A1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61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8F"/>
  </w:style>
  <w:style w:type="paragraph" w:styleId="Footer">
    <w:name w:val="footer"/>
    <w:basedOn w:val="Normal"/>
    <w:link w:val="FooterChar"/>
    <w:uiPriority w:val="99"/>
    <w:unhideWhenUsed/>
    <w:rsid w:val="002A4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8F"/>
  </w:style>
  <w:style w:type="character" w:styleId="FollowedHyperlink">
    <w:name w:val="FollowedHyperlink"/>
    <w:basedOn w:val="DefaultParagraphFont"/>
    <w:uiPriority w:val="99"/>
    <w:semiHidden/>
    <w:unhideWhenUsed/>
    <w:rsid w:val="00BF3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Zijian [ITC]</dc:creator>
  <cp:keywords/>
  <dc:description/>
  <cp:lastModifiedBy>Ben Xu</cp:lastModifiedBy>
  <cp:revision>10</cp:revision>
  <cp:lastPrinted>2023-02-14T10:14:00Z</cp:lastPrinted>
  <dcterms:created xsi:type="dcterms:W3CDTF">2023-02-14T10:14:00Z</dcterms:created>
  <dcterms:modified xsi:type="dcterms:W3CDTF">2023-12-09T08:40:00Z</dcterms:modified>
</cp:coreProperties>
</file>