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55DE" w14:textId="027DD2E9" w:rsidR="00777C7C" w:rsidRDefault="00F72C7A" w:rsidP="00A85EF7">
      <w:pPr>
        <w:jc w:val="center"/>
        <w:rPr>
          <w:rFonts w:ascii="Arial" w:hAnsi="Arial" w:cs="Arial"/>
          <w:b/>
        </w:rPr>
      </w:pPr>
      <w:r>
        <w:rPr>
          <w:rFonts w:ascii="Arial" w:hAnsi="Arial" w:cs="Arial"/>
          <w:b/>
        </w:rPr>
        <w:t>Bar Standards Board</w:t>
      </w:r>
    </w:p>
    <w:p w14:paraId="729F960E" w14:textId="4D04F928" w:rsidR="00D73837" w:rsidRDefault="00797BC2" w:rsidP="00A85EF7">
      <w:pPr>
        <w:jc w:val="center"/>
        <w:rPr>
          <w:rFonts w:ascii="Arial" w:hAnsi="Arial" w:cs="Arial"/>
          <w:b/>
        </w:rPr>
      </w:pPr>
      <w:r>
        <w:rPr>
          <w:rFonts w:ascii="Arial" w:hAnsi="Arial" w:cs="Arial"/>
          <w:b/>
        </w:rPr>
        <w:t>4</w:t>
      </w:r>
      <w:bookmarkStart w:id="0" w:name="_GoBack"/>
      <w:bookmarkEnd w:id="0"/>
      <w:r w:rsidR="00777C7C">
        <w:rPr>
          <w:rFonts w:ascii="Arial" w:hAnsi="Arial" w:cs="Arial"/>
          <w:b/>
        </w:rPr>
        <w:t xml:space="preserve"> March</w:t>
      </w:r>
      <w:r w:rsidR="00D73837">
        <w:rPr>
          <w:rFonts w:ascii="Arial" w:hAnsi="Arial" w:cs="Arial"/>
          <w:b/>
        </w:rPr>
        <w:t xml:space="preserve"> 2019</w:t>
      </w:r>
    </w:p>
    <w:p w14:paraId="6F4C91F7" w14:textId="506404D6" w:rsidR="007D42A0" w:rsidRDefault="00777C7C" w:rsidP="00A85EF7">
      <w:pPr>
        <w:jc w:val="center"/>
        <w:rPr>
          <w:rFonts w:ascii="Arial" w:hAnsi="Arial" w:cs="Arial"/>
          <w:b/>
        </w:rPr>
      </w:pPr>
      <w:r>
        <w:rPr>
          <w:rFonts w:ascii="Arial" w:hAnsi="Arial" w:cs="Arial"/>
          <w:b/>
        </w:rPr>
        <w:t>A</w:t>
      </w:r>
      <w:r w:rsidR="00A85EF7" w:rsidRPr="00A85EF7">
        <w:rPr>
          <w:rFonts w:ascii="Arial" w:hAnsi="Arial" w:cs="Arial"/>
          <w:b/>
        </w:rPr>
        <w:t>rrangements for the transitional period between the</w:t>
      </w:r>
      <w:r w:rsidR="00667ED6">
        <w:rPr>
          <w:rFonts w:ascii="Arial" w:hAnsi="Arial" w:cs="Arial"/>
          <w:b/>
        </w:rPr>
        <w:t xml:space="preserve"> </w:t>
      </w:r>
      <w:r w:rsidR="00A85EF7" w:rsidRPr="00A85EF7">
        <w:rPr>
          <w:rFonts w:ascii="Arial" w:hAnsi="Arial" w:cs="Arial"/>
          <w:b/>
        </w:rPr>
        <w:t xml:space="preserve">Bar Professional Training Course </w:t>
      </w:r>
      <w:r w:rsidR="00024014">
        <w:rPr>
          <w:rFonts w:ascii="Arial" w:hAnsi="Arial" w:cs="Arial"/>
          <w:b/>
        </w:rPr>
        <w:t xml:space="preserve">(BPTC) </w:t>
      </w:r>
      <w:r w:rsidR="00A85EF7" w:rsidRPr="00A85EF7">
        <w:rPr>
          <w:rFonts w:ascii="Arial" w:hAnsi="Arial" w:cs="Arial"/>
          <w:b/>
        </w:rPr>
        <w:t>and</w:t>
      </w:r>
      <w:r>
        <w:rPr>
          <w:rFonts w:ascii="Arial" w:hAnsi="Arial" w:cs="Arial"/>
          <w:b/>
        </w:rPr>
        <w:t xml:space="preserve"> the</w:t>
      </w:r>
      <w:r w:rsidR="00667ED6">
        <w:rPr>
          <w:rFonts w:ascii="Arial" w:hAnsi="Arial" w:cs="Arial"/>
          <w:b/>
        </w:rPr>
        <w:t xml:space="preserve"> </w:t>
      </w:r>
      <w:r>
        <w:rPr>
          <w:rFonts w:ascii="Arial" w:hAnsi="Arial" w:cs="Arial"/>
          <w:b/>
        </w:rPr>
        <w:t xml:space="preserve">introduction of </w:t>
      </w:r>
      <w:r w:rsidR="00A85EF7" w:rsidRPr="00A85EF7">
        <w:rPr>
          <w:rFonts w:ascii="Arial" w:hAnsi="Arial" w:cs="Arial"/>
          <w:b/>
        </w:rPr>
        <w:t xml:space="preserve">new Bar training pathways </w:t>
      </w:r>
    </w:p>
    <w:p w14:paraId="015799D1" w14:textId="3D18D358" w:rsidR="0043390E" w:rsidRDefault="00E81A3F" w:rsidP="00667ED6">
      <w:pPr>
        <w:rPr>
          <w:rFonts w:ascii="Arial" w:hAnsi="Arial" w:cs="Arial"/>
        </w:rPr>
      </w:pPr>
      <w:r>
        <w:rPr>
          <w:rFonts w:ascii="Arial" w:hAnsi="Arial" w:cs="Arial"/>
        </w:rPr>
        <w:t xml:space="preserve">The Bar Standards Board has undertaken a </w:t>
      </w:r>
      <w:r w:rsidR="00C250C9">
        <w:rPr>
          <w:rFonts w:ascii="Arial" w:hAnsi="Arial" w:cs="Arial"/>
        </w:rPr>
        <w:t>major</w:t>
      </w:r>
      <w:r>
        <w:rPr>
          <w:rFonts w:ascii="Arial" w:hAnsi="Arial" w:cs="Arial"/>
        </w:rPr>
        <w:t xml:space="preserve"> review of training for the Bar </w:t>
      </w:r>
      <w:r w:rsidR="00C250C9">
        <w:rPr>
          <w:rFonts w:ascii="Arial" w:hAnsi="Arial" w:cs="Arial"/>
        </w:rPr>
        <w:t>through its Future Bar Training programme</w:t>
      </w:r>
      <w:r w:rsidR="0043390E">
        <w:rPr>
          <w:rFonts w:ascii="Arial" w:hAnsi="Arial" w:cs="Arial"/>
        </w:rPr>
        <w:t xml:space="preserve"> which commenced in 2014.</w:t>
      </w:r>
      <w:r w:rsidR="00C250C9">
        <w:rPr>
          <w:rFonts w:ascii="Arial" w:hAnsi="Arial" w:cs="Arial"/>
        </w:rPr>
        <w:t xml:space="preserve"> </w:t>
      </w:r>
      <w:r w:rsidR="0043390E">
        <w:rPr>
          <w:rFonts w:ascii="Arial" w:hAnsi="Arial" w:cs="Arial"/>
        </w:rPr>
        <w:t>T</w:t>
      </w:r>
      <w:r w:rsidR="00C250C9">
        <w:rPr>
          <w:rFonts w:ascii="Arial" w:hAnsi="Arial" w:cs="Arial"/>
        </w:rPr>
        <w:t xml:space="preserve">he changes resulting from the review will start to be implemented </w:t>
      </w:r>
      <w:r w:rsidR="0043390E">
        <w:rPr>
          <w:rFonts w:ascii="Arial" w:hAnsi="Arial" w:cs="Arial"/>
        </w:rPr>
        <w:t xml:space="preserve">from </w:t>
      </w:r>
      <w:r w:rsidR="006E6E5E">
        <w:rPr>
          <w:rFonts w:ascii="Arial" w:hAnsi="Arial" w:cs="Arial"/>
        </w:rPr>
        <w:t xml:space="preserve">Spring </w:t>
      </w:r>
      <w:r w:rsidR="0043390E">
        <w:rPr>
          <w:rFonts w:ascii="Arial" w:hAnsi="Arial" w:cs="Arial"/>
        </w:rPr>
        <w:t xml:space="preserve">2019, </w:t>
      </w:r>
      <w:r w:rsidR="003700A8">
        <w:rPr>
          <w:rFonts w:ascii="Arial" w:hAnsi="Arial" w:cs="Arial"/>
        </w:rPr>
        <w:t xml:space="preserve">following </w:t>
      </w:r>
      <w:r w:rsidR="0043390E">
        <w:rPr>
          <w:rFonts w:ascii="Arial" w:hAnsi="Arial" w:cs="Arial"/>
        </w:rPr>
        <w:t xml:space="preserve">approval by the Legal Services Board </w:t>
      </w:r>
      <w:r w:rsidR="003700A8">
        <w:rPr>
          <w:rFonts w:ascii="Arial" w:hAnsi="Arial" w:cs="Arial"/>
        </w:rPr>
        <w:t xml:space="preserve">in February 2019 </w:t>
      </w:r>
      <w:r w:rsidR="0043390E">
        <w:rPr>
          <w:rFonts w:ascii="Arial" w:hAnsi="Arial" w:cs="Arial"/>
        </w:rPr>
        <w:t>of</w:t>
      </w:r>
      <w:r w:rsidR="006548D0">
        <w:rPr>
          <w:rFonts w:ascii="Arial" w:hAnsi="Arial" w:cs="Arial"/>
        </w:rPr>
        <w:t xml:space="preserve"> the</w:t>
      </w:r>
      <w:r w:rsidR="0043390E">
        <w:rPr>
          <w:rFonts w:ascii="Arial" w:hAnsi="Arial" w:cs="Arial"/>
        </w:rPr>
        <w:t xml:space="preserve"> new rules</w:t>
      </w:r>
      <w:r w:rsidR="006548D0">
        <w:rPr>
          <w:rFonts w:ascii="Arial" w:hAnsi="Arial" w:cs="Arial"/>
        </w:rPr>
        <w:t xml:space="preserve"> that</w:t>
      </w:r>
      <w:r w:rsidR="0043390E">
        <w:rPr>
          <w:rFonts w:ascii="Arial" w:hAnsi="Arial" w:cs="Arial"/>
        </w:rPr>
        <w:t xml:space="preserve"> enabl</w:t>
      </w:r>
      <w:r w:rsidR="006548D0">
        <w:rPr>
          <w:rFonts w:ascii="Arial" w:hAnsi="Arial" w:cs="Arial"/>
        </w:rPr>
        <w:t>e</w:t>
      </w:r>
      <w:r w:rsidR="0043390E">
        <w:rPr>
          <w:rFonts w:ascii="Arial" w:hAnsi="Arial" w:cs="Arial"/>
        </w:rPr>
        <w:t xml:space="preserve"> chang</w:t>
      </w:r>
      <w:r w:rsidR="00777C7C">
        <w:rPr>
          <w:rFonts w:ascii="Arial" w:hAnsi="Arial" w:cs="Arial"/>
        </w:rPr>
        <w:t>e</w:t>
      </w:r>
      <w:r w:rsidR="0043390E">
        <w:rPr>
          <w:rFonts w:ascii="Arial" w:hAnsi="Arial" w:cs="Arial"/>
        </w:rPr>
        <w:t>.</w:t>
      </w:r>
    </w:p>
    <w:p w14:paraId="7048A8C3" w14:textId="77777777" w:rsidR="009B439E" w:rsidRDefault="00A60386" w:rsidP="00667ED6">
      <w:pPr>
        <w:rPr>
          <w:rFonts w:ascii="Arial" w:hAnsi="Arial" w:cs="Arial"/>
        </w:rPr>
      </w:pPr>
      <w:r>
        <w:rPr>
          <w:rFonts w:ascii="Arial" w:hAnsi="Arial" w:cs="Arial"/>
        </w:rPr>
        <w:t>Existing providers of t</w:t>
      </w:r>
      <w:r w:rsidR="001E2847">
        <w:rPr>
          <w:rFonts w:ascii="Arial" w:hAnsi="Arial" w:cs="Arial"/>
        </w:rPr>
        <w:t xml:space="preserve">he Bar Professional Training Course will </w:t>
      </w:r>
      <w:r w:rsidR="0052054A">
        <w:rPr>
          <w:rFonts w:ascii="Arial" w:hAnsi="Arial" w:cs="Arial"/>
        </w:rPr>
        <w:t>take enrolments</w:t>
      </w:r>
      <w:r w:rsidR="001E2847">
        <w:rPr>
          <w:rFonts w:ascii="Arial" w:hAnsi="Arial" w:cs="Arial"/>
        </w:rPr>
        <w:t xml:space="preserve"> for the last time in</w:t>
      </w:r>
      <w:r w:rsidR="0052054A">
        <w:rPr>
          <w:rFonts w:ascii="Arial" w:hAnsi="Arial" w:cs="Arial"/>
        </w:rPr>
        <w:t xml:space="preserve"> September 2019 for full</w:t>
      </w:r>
      <w:r w:rsidR="002660D1">
        <w:rPr>
          <w:rFonts w:ascii="Arial" w:hAnsi="Arial" w:cs="Arial"/>
        </w:rPr>
        <w:t>-time</w:t>
      </w:r>
      <w:r w:rsidR="0052054A">
        <w:rPr>
          <w:rFonts w:ascii="Arial" w:hAnsi="Arial" w:cs="Arial"/>
        </w:rPr>
        <w:t xml:space="preserve"> and</w:t>
      </w:r>
      <w:r w:rsidR="00EE26FE">
        <w:rPr>
          <w:rFonts w:ascii="Arial" w:hAnsi="Arial" w:cs="Arial"/>
        </w:rPr>
        <w:t>, where offered,</w:t>
      </w:r>
      <w:r w:rsidR="0052054A">
        <w:rPr>
          <w:rFonts w:ascii="Arial" w:hAnsi="Arial" w:cs="Arial"/>
        </w:rPr>
        <w:t xml:space="preserve"> part-time courses </w:t>
      </w:r>
      <w:r w:rsidR="00EE26FE">
        <w:rPr>
          <w:rFonts w:ascii="Arial" w:hAnsi="Arial" w:cs="Arial"/>
        </w:rPr>
        <w:t>and</w:t>
      </w:r>
      <w:r>
        <w:rPr>
          <w:rFonts w:ascii="Arial" w:hAnsi="Arial" w:cs="Arial"/>
        </w:rPr>
        <w:t xml:space="preserve"> </w:t>
      </w:r>
      <w:proofErr w:type="spellStart"/>
      <w:r>
        <w:rPr>
          <w:rFonts w:ascii="Arial" w:hAnsi="Arial" w:cs="Arial"/>
        </w:rPr>
        <w:t>MLaw</w:t>
      </w:r>
      <w:proofErr w:type="spellEnd"/>
      <w:r>
        <w:rPr>
          <w:rFonts w:ascii="Arial" w:hAnsi="Arial" w:cs="Arial"/>
        </w:rPr>
        <w:t xml:space="preserve"> courses </w:t>
      </w:r>
      <w:r w:rsidR="0052054A">
        <w:rPr>
          <w:rFonts w:ascii="Arial" w:hAnsi="Arial" w:cs="Arial"/>
        </w:rPr>
        <w:t>commencing in academic year 2019-20</w:t>
      </w:r>
      <w:r w:rsidR="001E2847">
        <w:rPr>
          <w:rFonts w:ascii="Arial" w:hAnsi="Arial" w:cs="Arial"/>
        </w:rPr>
        <w:t xml:space="preserve">. </w:t>
      </w:r>
    </w:p>
    <w:p w14:paraId="18B4A186" w14:textId="00A739EA" w:rsidR="001E2847" w:rsidRDefault="003700A8" w:rsidP="00667ED6">
      <w:pPr>
        <w:rPr>
          <w:rFonts w:ascii="Arial" w:hAnsi="Arial" w:cs="Arial"/>
        </w:rPr>
      </w:pPr>
      <w:r>
        <w:rPr>
          <w:rFonts w:ascii="Arial" w:hAnsi="Arial" w:cs="Arial"/>
        </w:rPr>
        <w:t xml:space="preserve">From Spring 2019, </w:t>
      </w:r>
      <w:r w:rsidR="00EE26FE">
        <w:rPr>
          <w:rFonts w:ascii="Arial" w:hAnsi="Arial" w:cs="Arial"/>
        </w:rPr>
        <w:t>any organisation wishing to deliver</w:t>
      </w:r>
      <w:r w:rsidR="001E2847">
        <w:rPr>
          <w:rFonts w:ascii="Arial" w:hAnsi="Arial" w:cs="Arial"/>
        </w:rPr>
        <w:t xml:space="preserve"> </w:t>
      </w:r>
      <w:r w:rsidR="00B7731D">
        <w:rPr>
          <w:rFonts w:ascii="Arial" w:hAnsi="Arial" w:cs="Arial"/>
        </w:rPr>
        <w:t>B</w:t>
      </w:r>
      <w:r w:rsidR="001E2847">
        <w:rPr>
          <w:rFonts w:ascii="Arial" w:hAnsi="Arial" w:cs="Arial"/>
        </w:rPr>
        <w:t>ar training</w:t>
      </w:r>
      <w:r w:rsidR="00777C7C">
        <w:rPr>
          <w:rFonts w:ascii="Arial" w:hAnsi="Arial" w:cs="Arial"/>
        </w:rPr>
        <w:t xml:space="preserve"> after the last BPTC enrolments</w:t>
      </w:r>
      <w:r w:rsidR="001E2847">
        <w:rPr>
          <w:rFonts w:ascii="Arial" w:hAnsi="Arial" w:cs="Arial"/>
        </w:rPr>
        <w:t xml:space="preserve"> will be able to apply to become </w:t>
      </w:r>
      <w:r w:rsidR="00EE26FE">
        <w:rPr>
          <w:rFonts w:ascii="Arial" w:hAnsi="Arial" w:cs="Arial"/>
        </w:rPr>
        <w:t xml:space="preserve">an </w:t>
      </w:r>
      <w:r w:rsidR="001E2847">
        <w:rPr>
          <w:rFonts w:ascii="Arial" w:hAnsi="Arial" w:cs="Arial"/>
        </w:rPr>
        <w:t xml:space="preserve">Authorised Education and Training </w:t>
      </w:r>
      <w:r w:rsidR="00A60386">
        <w:rPr>
          <w:rFonts w:ascii="Arial" w:hAnsi="Arial" w:cs="Arial"/>
        </w:rPr>
        <w:t>Organisation</w:t>
      </w:r>
      <w:r w:rsidR="001E2847">
        <w:rPr>
          <w:rFonts w:ascii="Arial" w:hAnsi="Arial" w:cs="Arial"/>
        </w:rPr>
        <w:t xml:space="preserve"> to </w:t>
      </w:r>
      <w:r w:rsidR="00EE26FE">
        <w:rPr>
          <w:rFonts w:ascii="Arial" w:hAnsi="Arial" w:cs="Arial"/>
        </w:rPr>
        <w:t xml:space="preserve">offer </w:t>
      </w:r>
      <w:r w:rsidR="001E2847">
        <w:rPr>
          <w:rFonts w:ascii="Arial" w:hAnsi="Arial" w:cs="Arial"/>
        </w:rPr>
        <w:t>one of the new approved pathways</w:t>
      </w:r>
      <w:r w:rsidR="00EE26FE">
        <w:rPr>
          <w:rFonts w:ascii="Arial" w:hAnsi="Arial" w:cs="Arial"/>
        </w:rPr>
        <w:t xml:space="preserve"> </w:t>
      </w:r>
      <w:r w:rsidR="00524B11">
        <w:rPr>
          <w:rFonts w:ascii="Arial" w:hAnsi="Arial" w:cs="Arial"/>
        </w:rPr>
        <w:t xml:space="preserve">to Bar qualification </w:t>
      </w:r>
      <w:r w:rsidR="00EE26FE">
        <w:rPr>
          <w:rFonts w:ascii="Arial" w:hAnsi="Arial" w:cs="Arial"/>
        </w:rPr>
        <w:t>which will replace the BPTC</w:t>
      </w:r>
      <w:r w:rsidR="00024014">
        <w:rPr>
          <w:rFonts w:ascii="Arial" w:hAnsi="Arial" w:cs="Arial"/>
        </w:rPr>
        <w:t>.</w:t>
      </w:r>
    </w:p>
    <w:p w14:paraId="64A546CE" w14:textId="2167C7EC" w:rsidR="0043390E" w:rsidRDefault="0043390E" w:rsidP="00667ED6">
      <w:pPr>
        <w:rPr>
          <w:rFonts w:ascii="Arial" w:hAnsi="Arial" w:cs="Arial"/>
        </w:rPr>
      </w:pPr>
      <w:r>
        <w:rPr>
          <w:rFonts w:ascii="Arial" w:hAnsi="Arial" w:cs="Arial"/>
        </w:rPr>
        <w:t xml:space="preserve">This statement sets out how </w:t>
      </w:r>
      <w:r w:rsidRPr="0043390E">
        <w:rPr>
          <w:rFonts w:ascii="Arial" w:hAnsi="Arial" w:cs="Arial"/>
          <w:b/>
        </w:rPr>
        <w:t>all students</w:t>
      </w:r>
      <w:r>
        <w:rPr>
          <w:rFonts w:ascii="Arial" w:hAnsi="Arial" w:cs="Arial"/>
        </w:rPr>
        <w:t xml:space="preserve"> will be affected – those already enrolled on a BPTC, those applying for a place on a BPTC to commence in September 2019, and those </w:t>
      </w:r>
      <w:r w:rsidR="001E2847">
        <w:rPr>
          <w:rFonts w:ascii="Arial" w:hAnsi="Arial" w:cs="Arial"/>
        </w:rPr>
        <w:t xml:space="preserve">who intend to apply to train for the Bar on one of the new </w:t>
      </w:r>
      <w:r w:rsidR="009B439E">
        <w:rPr>
          <w:rFonts w:ascii="Arial" w:hAnsi="Arial" w:cs="Arial"/>
        </w:rPr>
        <w:t xml:space="preserve">approved </w:t>
      </w:r>
      <w:r w:rsidR="001E2847">
        <w:rPr>
          <w:rFonts w:ascii="Arial" w:hAnsi="Arial" w:cs="Arial"/>
        </w:rPr>
        <w:t>pathways</w:t>
      </w:r>
      <w:r w:rsidR="009B439E">
        <w:rPr>
          <w:rFonts w:ascii="Arial" w:hAnsi="Arial" w:cs="Arial"/>
        </w:rPr>
        <w:t xml:space="preserve"> that will replace the BPTC</w:t>
      </w:r>
      <w:r w:rsidR="001E2847">
        <w:rPr>
          <w:rFonts w:ascii="Arial" w:hAnsi="Arial" w:cs="Arial"/>
        </w:rPr>
        <w:t>.</w:t>
      </w:r>
    </w:p>
    <w:p w14:paraId="339A29DC" w14:textId="0A5FEF2B" w:rsidR="00510EE2" w:rsidRPr="00FD2BBA" w:rsidRDefault="00FD2BBA" w:rsidP="00667ED6">
      <w:pPr>
        <w:rPr>
          <w:rFonts w:ascii="Arial" w:hAnsi="Arial" w:cs="Arial"/>
          <w:b/>
          <w:color w:val="FF0000"/>
        </w:rPr>
      </w:pPr>
      <w:r w:rsidRPr="00FD2BBA">
        <w:rPr>
          <w:rFonts w:ascii="Arial" w:hAnsi="Arial" w:cs="Arial"/>
          <w:b/>
          <w:color w:val="FF0000"/>
        </w:rPr>
        <w:t xml:space="preserve">It is very important that all students read this and understand how they are affected. We have asked all current BPTC providers to </w:t>
      </w:r>
      <w:r w:rsidR="00030F51">
        <w:rPr>
          <w:rFonts w:ascii="Arial" w:hAnsi="Arial" w:cs="Arial"/>
          <w:b/>
          <w:color w:val="FF0000"/>
        </w:rPr>
        <w:t>include</w:t>
      </w:r>
      <w:r w:rsidR="007D42A0">
        <w:rPr>
          <w:rFonts w:ascii="Arial" w:hAnsi="Arial" w:cs="Arial"/>
          <w:b/>
          <w:color w:val="FF0000"/>
        </w:rPr>
        <w:t xml:space="preserve"> this information </w:t>
      </w:r>
      <w:r w:rsidR="00030F51">
        <w:rPr>
          <w:rFonts w:ascii="Arial" w:hAnsi="Arial" w:cs="Arial"/>
          <w:b/>
          <w:color w:val="FF0000"/>
        </w:rPr>
        <w:t xml:space="preserve">with offer letters </w:t>
      </w:r>
      <w:r w:rsidR="007D42A0">
        <w:rPr>
          <w:rFonts w:ascii="Arial" w:hAnsi="Arial" w:cs="Arial"/>
          <w:b/>
          <w:color w:val="FF0000"/>
        </w:rPr>
        <w:t xml:space="preserve">to all students that they make an offer to, and to include it on their websites. </w:t>
      </w:r>
      <w:r w:rsidR="0052054A">
        <w:rPr>
          <w:rFonts w:ascii="Arial" w:hAnsi="Arial" w:cs="Arial"/>
          <w:b/>
          <w:color w:val="FF0000"/>
        </w:rPr>
        <w:t>We have also asked</w:t>
      </w:r>
      <w:r w:rsidR="007D42A0">
        <w:rPr>
          <w:rFonts w:ascii="Arial" w:hAnsi="Arial" w:cs="Arial"/>
          <w:b/>
          <w:color w:val="FF0000"/>
        </w:rPr>
        <w:t xml:space="preserve"> all BPTC providers</w:t>
      </w:r>
      <w:r w:rsidRPr="00FD2BBA">
        <w:rPr>
          <w:rFonts w:ascii="Arial" w:hAnsi="Arial" w:cs="Arial"/>
          <w:b/>
          <w:color w:val="FF0000"/>
        </w:rPr>
        <w:t xml:space="preserve"> to write to all students who are currently enrolled</w:t>
      </w:r>
      <w:r w:rsidR="00DE586C">
        <w:rPr>
          <w:rFonts w:ascii="Arial" w:hAnsi="Arial" w:cs="Arial"/>
          <w:b/>
          <w:color w:val="FF0000"/>
        </w:rPr>
        <w:t xml:space="preserve"> but who have not yet completed</w:t>
      </w:r>
      <w:r w:rsidR="00AD6376">
        <w:rPr>
          <w:rFonts w:ascii="Arial" w:hAnsi="Arial" w:cs="Arial"/>
          <w:b/>
          <w:color w:val="FF0000"/>
        </w:rPr>
        <w:t xml:space="preserve">, or who are </w:t>
      </w:r>
      <w:r w:rsidR="007D42A0">
        <w:rPr>
          <w:rFonts w:ascii="Arial" w:hAnsi="Arial" w:cs="Arial"/>
          <w:b/>
          <w:color w:val="FF0000"/>
        </w:rPr>
        <w:t>exams</w:t>
      </w:r>
      <w:r w:rsidR="00463DC9">
        <w:rPr>
          <w:rFonts w:ascii="Arial" w:hAnsi="Arial" w:cs="Arial"/>
          <w:b/>
          <w:color w:val="FF0000"/>
        </w:rPr>
        <w:t>-</w:t>
      </w:r>
      <w:r w:rsidR="00AD6376">
        <w:rPr>
          <w:rFonts w:ascii="Arial" w:hAnsi="Arial" w:cs="Arial"/>
          <w:b/>
          <w:color w:val="FF0000"/>
        </w:rPr>
        <w:t>only students</w:t>
      </w:r>
      <w:r w:rsidRPr="00FD2BBA">
        <w:rPr>
          <w:rFonts w:ascii="Arial" w:hAnsi="Arial" w:cs="Arial"/>
          <w:b/>
          <w:color w:val="FF0000"/>
        </w:rPr>
        <w:t>. It is the responsibility of all students to read and understand what the changes may mean for them.</w:t>
      </w:r>
    </w:p>
    <w:p w14:paraId="332CC820" w14:textId="3F17129C" w:rsidR="00A85EF7" w:rsidRPr="007E0C44" w:rsidRDefault="00AD6376" w:rsidP="00A85EF7">
      <w:pPr>
        <w:rPr>
          <w:rFonts w:ascii="Arial" w:hAnsi="Arial" w:cs="Arial"/>
          <w:b/>
          <w:i/>
        </w:rPr>
      </w:pPr>
      <w:r w:rsidRPr="007E0C44">
        <w:rPr>
          <w:rFonts w:ascii="Arial" w:hAnsi="Arial" w:cs="Arial"/>
          <w:b/>
          <w:i/>
        </w:rPr>
        <w:t xml:space="preserve">Students who </w:t>
      </w:r>
      <w:r w:rsidR="0067260C" w:rsidRPr="007E0C44">
        <w:rPr>
          <w:rFonts w:ascii="Arial" w:hAnsi="Arial" w:cs="Arial"/>
          <w:b/>
          <w:i/>
        </w:rPr>
        <w:t>enrol on a BPTC (full-time</w:t>
      </w:r>
      <w:r w:rsidR="00A0490F" w:rsidRPr="007E0C44">
        <w:rPr>
          <w:rFonts w:ascii="Arial" w:hAnsi="Arial" w:cs="Arial"/>
          <w:b/>
          <w:i/>
        </w:rPr>
        <w:t xml:space="preserve">, </w:t>
      </w:r>
      <w:r w:rsidR="0067260C" w:rsidRPr="007E0C44">
        <w:rPr>
          <w:rFonts w:ascii="Arial" w:hAnsi="Arial" w:cs="Arial"/>
          <w:b/>
          <w:i/>
        </w:rPr>
        <w:t>part-time</w:t>
      </w:r>
      <w:r w:rsidR="00A0490F" w:rsidRPr="007E0C44">
        <w:rPr>
          <w:rFonts w:ascii="Arial" w:hAnsi="Arial" w:cs="Arial"/>
          <w:b/>
          <w:i/>
        </w:rPr>
        <w:t xml:space="preserve">, or </w:t>
      </w:r>
      <w:proofErr w:type="spellStart"/>
      <w:r w:rsidR="00A0490F" w:rsidRPr="007E0C44">
        <w:rPr>
          <w:rFonts w:ascii="Arial" w:hAnsi="Arial" w:cs="Arial"/>
          <w:b/>
          <w:i/>
        </w:rPr>
        <w:t>MLaw</w:t>
      </w:r>
      <w:proofErr w:type="spellEnd"/>
      <w:r w:rsidR="0067260C" w:rsidRPr="007E0C44">
        <w:rPr>
          <w:rFonts w:ascii="Arial" w:hAnsi="Arial" w:cs="Arial"/>
          <w:b/>
          <w:i/>
        </w:rPr>
        <w:t xml:space="preserve">) commencing in September 2019 and students who are </w:t>
      </w:r>
      <w:r w:rsidRPr="007E0C44">
        <w:rPr>
          <w:rFonts w:ascii="Arial" w:hAnsi="Arial" w:cs="Arial"/>
          <w:b/>
          <w:i/>
        </w:rPr>
        <w:t>currently already enrolled on a BPTC</w:t>
      </w:r>
      <w:r w:rsidR="00AD2C25" w:rsidRPr="007E0C44">
        <w:rPr>
          <w:rFonts w:ascii="Arial" w:hAnsi="Arial" w:cs="Arial"/>
          <w:b/>
          <w:i/>
        </w:rPr>
        <w:t xml:space="preserve"> (full-time</w:t>
      </w:r>
      <w:r w:rsidR="00024014" w:rsidRPr="007E0C44">
        <w:rPr>
          <w:rFonts w:ascii="Arial" w:hAnsi="Arial" w:cs="Arial"/>
          <w:b/>
          <w:i/>
        </w:rPr>
        <w:t xml:space="preserve">, </w:t>
      </w:r>
      <w:r w:rsidR="00AD2C25" w:rsidRPr="007E0C44">
        <w:rPr>
          <w:rFonts w:ascii="Arial" w:hAnsi="Arial" w:cs="Arial"/>
          <w:b/>
          <w:i/>
        </w:rPr>
        <w:t>part-time</w:t>
      </w:r>
      <w:r w:rsidR="00024014" w:rsidRPr="007E0C44">
        <w:rPr>
          <w:rFonts w:ascii="Arial" w:hAnsi="Arial" w:cs="Arial"/>
          <w:b/>
          <w:i/>
        </w:rPr>
        <w:t xml:space="preserve"> or </w:t>
      </w:r>
      <w:proofErr w:type="spellStart"/>
      <w:r w:rsidR="00024014" w:rsidRPr="007E0C44">
        <w:rPr>
          <w:rFonts w:ascii="Arial" w:hAnsi="Arial" w:cs="Arial"/>
          <w:b/>
          <w:i/>
        </w:rPr>
        <w:t>MLaw</w:t>
      </w:r>
      <w:proofErr w:type="spellEnd"/>
      <w:r w:rsidR="00AD2C25" w:rsidRPr="007E0C44">
        <w:rPr>
          <w:rFonts w:ascii="Arial" w:hAnsi="Arial" w:cs="Arial"/>
          <w:b/>
          <w:i/>
        </w:rPr>
        <w:t xml:space="preserve">) </w:t>
      </w:r>
      <w:r w:rsidRPr="007E0C44">
        <w:rPr>
          <w:rFonts w:ascii="Arial" w:hAnsi="Arial" w:cs="Arial"/>
          <w:b/>
          <w:i/>
        </w:rPr>
        <w:t xml:space="preserve">but who have not yet completed, or who have enrolled in previous years and are </w:t>
      </w:r>
      <w:r w:rsidR="00463DC9" w:rsidRPr="007E0C44">
        <w:rPr>
          <w:rFonts w:ascii="Arial" w:hAnsi="Arial" w:cs="Arial"/>
          <w:b/>
          <w:i/>
        </w:rPr>
        <w:t>exams-</w:t>
      </w:r>
      <w:r w:rsidRPr="007E0C44">
        <w:rPr>
          <w:rFonts w:ascii="Arial" w:hAnsi="Arial" w:cs="Arial"/>
          <w:b/>
          <w:i/>
        </w:rPr>
        <w:t>only students</w:t>
      </w:r>
    </w:p>
    <w:p w14:paraId="145B3092" w14:textId="666884F0" w:rsidR="00416143" w:rsidRDefault="009E3557" w:rsidP="009E3557">
      <w:pPr>
        <w:rPr>
          <w:rFonts w:ascii="Arial" w:hAnsi="Arial" w:cs="Arial"/>
        </w:rPr>
      </w:pPr>
      <w:r w:rsidRPr="009E3557">
        <w:rPr>
          <w:rFonts w:ascii="Arial" w:hAnsi="Arial" w:cs="Arial"/>
        </w:rPr>
        <w:t xml:space="preserve">Opportunities to complete your BPTC under current </w:t>
      </w:r>
      <w:r w:rsidR="00797BC2">
        <w:rPr>
          <w:rFonts w:ascii="Arial" w:hAnsi="Arial" w:cs="Arial"/>
        </w:rPr>
        <w:t>c</w:t>
      </w:r>
      <w:r w:rsidRPr="009E3557">
        <w:rPr>
          <w:rFonts w:ascii="Arial" w:hAnsi="Arial" w:cs="Arial"/>
        </w:rPr>
        <w:t xml:space="preserve">entralised </w:t>
      </w:r>
      <w:r w:rsidR="00797BC2">
        <w:rPr>
          <w:rFonts w:ascii="Arial" w:hAnsi="Arial" w:cs="Arial"/>
        </w:rPr>
        <w:t>e</w:t>
      </w:r>
      <w:r w:rsidRPr="009E3557">
        <w:rPr>
          <w:rFonts w:ascii="Arial" w:hAnsi="Arial" w:cs="Arial"/>
        </w:rPr>
        <w:t xml:space="preserve">xamination </w:t>
      </w:r>
      <w:r w:rsidR="00797BC2">
        <w:rPr>
          <w:rFonts w:ascii="Arial" w:hAnsi="Arial" w:cs="Arial"/>
        </w:rPr>
        <w:t>b</w:t>
      </w:r>
      <w:r w:rsidRPr="009E3557">
        <w:rPr>
          <w:rFonts w:ascii="Arial" w:hAnsi="Arial" w:cs="Arial"/>
        </w:rPr>
        <w:t>oard arrangements for assessment of Civil Litigation and Professional Ethics (as set out in the current BPTC Handbook) will be subject to transitional arrangements concluding with the Spring sit of 2022. After that (</w:t>
      </w:r>
      <w:proofErr w:type="spellStart"/>
      <w:r w:rsidRPr="009E3557">
        <w:rPr>
          <w:rFonts w:ascii="Arial" w:hAnsi="Arial" w:cs="Arial"/>
        </w:rPr>
        <w:t>ie</w:t>
      </w:r>
      <w:proofErr w:type="spellEnd"/>
      <w:r w:rsidRPr="009E3557">
        <w:rPr>
          <w:rFonts w:ascii="Arial" w:hAnsi="Arial" w:cs="Arial"/>
        </w:rPr>
        <w:t xml:space="preserve"> from the Summer sit of 2022 onwards) new arrangements will apply. </w:t>
      </w:r>
    </w:p>
    <w:p w14:paraId="16F6ACA8" w14:textId="2AFBAE51" w:rsidR="009E3557" w:rsidRPr="009E3557" w:rsidRDefault="009E3557" w:rsidP="009E3557">
      <w:pPr>
        <w:rPr>
          <w:rFonts w:ascii="Arial" w:hAnsi="Arial" w:cs="Arial"/>
        </w:rPr>
      </w:pPr>
      <w:r w:rsidRPr="009E3557">
        <w:rPr>
          <w:rFonts w:ascii="Arial" w:hAnsi="Arial" w:cs="Arial"/>
        </w:rPr>
        <w:t>Centralised examination in Criminal Litigation is not affected.</w:t>
      </w:r>
    </w:p>
    <w:p w14:paraId="6F7C7D1A" w14:textId="3DCD3ACE" w:rsidR="009E3557" w:rsidRDefault="009E3557" w:rsidP="00416143">
      <w:pPr>
        <w:spacing w:after="0"/>
        <w:rPr>
          <w:rFonts w:ascii="Arial" w:hAnsi="Arial" w:cs="Arial"/>
          <w:b/>
          <w:bCs/>
        </w:rPr>
      </w:pPr>
      <w:bookmarkStart w:id="1" w:name="_Hlk1560017"/>
      <w:r w:rsidRPr="00416143">
        <w:rPr>
          <w:rFonts w:ascii="Arial" w:hAnsi="Arial" w:cs="Arial"/>
          <w:b/>
          <w:bCs/>
        </w:rPr>
        <w:t>Assessments between Spring 2020 and Spring 2022</w:t>
      </w:r>
    </w:p>
    <w:p w14:paraId="0555B8C5" w14:textId="77777777" w:rsidR="00416143" w:rsidRPr="00416143" w:rsidRDefault="00416143" w:rsidP="00416143">
      <w:pPr>
        <w:spacing w:after="0"/>
        <w:rPr>
          <w:rFonts w:ascii="Arial" w:hAnsi="Arial" w:cs="Arial"/>
          <w:b/>
          <w:bCs/>
        </w:rPr>
      </w:pPr>
    </w:p>
    <w:p w14:paraId="15D82ECE" w14:textId="106332B3" w:rsidR="009E3557" w:rsidRDefault="009E3557" w:rsidP="00416143">
      <w:pPr>
        <w:pStyle w:val="ListParagraph"/>
        <w:numPr>
          <w:ilvl w:val="0"/>
          <w:numId w:val="11"/>
        </w:numPr>
        <w:spacing w:after="0"/>
        <w:ind w:left="426" w:hanging="284"/>
        <w:rPr>
          <w:rFonts w:ascii="Arial" w:hAnsi="Arial" w:cs="Arial"/>
          <w:bCs/>
          <w:i/>
        </w:rPr>
      </w:pPr>
      <w:r w:rsidRPr="00416143">
        <w:rPr>
          <w:rFonts w:ascii="Arial" w:hAnsi="Arial" w:cs="Arial"/>
          <w:bCs/>
          <w:i/>
        </w:rPr>
        <w:t>Civil Litigation</w:t>
      </w:r>
    </w:p>
    <w:p w14:paraId="21885F18" w14:textId="77777777" w:rsidR="009E3557" w:rsidRPr="00416143" w:rsidRDefault="009E3557" w:rsidP="00416143">
      <w:pPr>
        <w:spacing w:after="0"/>
        <w:ind w:left="360"/>
        <w:rPr>
          <w:rFonts w:ascii="Arial" w:hAnsi="Arial" w:cs="Arial"/>
        </w:rPr>
      </w:pPr>
      <w:r w:rsidRPr="00416143">
        <w:rPr>
          <w:rFonts w:ascii="Arial" w:hAnsi="Arial" w:cs="Arial"/>
        </w:rPr>
        <w:t xml:space="preserve">Assessments under the current centralised examination board arrangements will be set in:    </w:t>
      </w:r>
    </w:p>
    <w:p w14:paraId="07B4CF6C" w14:textId="77777777" w:rsidR="009E3557" w:rsidRPr="009E3557" w:rsidRDefault="009E3557" w:rsidP="00416143">
      <w:pPr>
        <w:pStyle w:val="ListParagraph"/>
        <w:numPr>
          <w:ilvl w:val="0"/>
          <w:numId w:val="8"/>
        </w:numPr>
        <w:spacing w:after="0"/>
        <w:rPr>
          <w:rFonts w:ascii="Calibri" w:hAnsi="Calibri" w:cs="Calibri"/>
        </w:rPr>
      </w:pPr>
      <w:r w:rsidRPr="009E3557">
        <w:rPr>
          <w:rFonts w:ascii="Arial" w:hAnsi="Arial" w:cs="Arial"/>
        </w:rPr>
        <w:t>Spring 2020</w:t>
      </w:r>
    </w:p>
    <w:p w14:paraId="3E862273" w14:textId="77777777" w:rsidR="009E3557" w:rsidRDefault="009E3557" w:rsidP="00416143">
      <w:pPr>
        <w:pStyle w:val="ListParagraph"/>
        <w:numPr>
          <w:ilvl w:val="0"/>
          <w:numId w:val="8"/>
        </w:numPr>
        <w:spacing w:after="0"/>
      </w:pPr>
      <w:r w:rsidRPr="009E3557">
        <w:rPr>
          <w:rFonts w:ascii="Arial" w:hAnsi="Arial" w:cs="Arial"/>
        </w:rPr>
        <w:t>Summer 2020</w:t>
      </w:r>
    </w:p>
    <w:p w14:paraId="3AE462CE" w14:textId="77777777" w:rsidR="009E3557" w:rsidRDefault="009E3557" w:rsidP="00416143">
      <w:pPr>
        <w:pStyle w:val="ListParagraph"/>
        <w:numPr>
          <w:ilvl w:val="0"/>
          <w:numId w:val="8"/>
        </w:numPr>
        <w:spacing w:after="0"/>
      </w:pPr>
      <w:r w:rsidRPr="009E3557">
        <w:rPr>
          <w:rFonts w:ascii="Arial" w:hAnsi="Arial" w:cs="Arial"/>
        </w:rPr>
        <w:t>Spring 2021</w:t>
      </w:r>
    </w:p>
    <w:p w14:paraId="66AF482F" w14:textId="77777777" w:rsidR="009E3557" w:rsidRDefault="009E3557" w:rsidP="00416143">
      <w:pPr>
        <w:pStyle w:val="ListParagraph"/>
        <w:numPr>
          <w:ilvl w:val="0"/>
          <w:numId w:val="8"/>
        </w:numPr>
        <w:spacing w:after="0"/>
      </w:pPr>
      <w:r w:rsidRPr="009E3557">
        <w:rPr>
          <w:rFonts w:ascii="Arial" w:hAnsi="Arial" w:cs="Arial"/>
        </w:rPr>
        <w:t>Summer 2021</w:t>
      </w:r>
    </w:p>
    <w:p w14:paraId="6D711A9F" w14:textId="77777777" w:rsidR="009E3557" w:rsidRPr="009E3557" w:rsidRDefault="009E3557" w:rsidP="00416143">
      <w:pPr>
        <w:pStyle w:val="ListParagraph"/>
        <w:numPr>
          <w:ilvl w:val="0"/>
          <w:numId w:val="8"/>
        </w:numPr>
        <w:spacing w:after="0"/>
        <w:rPr>
          <w:rFonts w:ascii="Arial" w:hAnsi="Arial" w:cs="Arial"/>
        </w:rPr>
      </w:pPr>
      <w:r w:rsidRPr="009E3557">
        <w:rPr>
          <w:rFonts w:ascii="Arial" w:hAnsi="Arial" w:cs="Arial"/>
        </w:rPr>
        <w:lastRenderedPageBreak/>
        <w:t>Spring 2022</w:t>
      </w:r>
    </w:p>
    <w:p w14:paraId="27174704" w14:textId="77777777" w:rsidR="009E3557" w:rsidRPr="009E3557" w:rsidRDefault="009E3557" w:rsidP="00416143">
      <w:pPr>
        <w:pStyle w:val="ListParagraph"/>
        <w:spacing w:after="0"/>
        <w:rPr>
          <w:rFonts w:ascii="Arial" w:hAnsi="Arial" w:cs="Arial"/>
        </w:rPr>
      </w:pPr>
    </w:p>
    <w:p w14:paraId="430C24AB" w14:textId="630F629A" w:rsidR="009E3557" w:rsidRDefault="009E3557" w:rsidP="00416143">
      <w:pPr>
        <w:pStyle w:val="ListParagraph"/>
        <w:numPr>
          <w:ilvl w:val="0"/>
          <w:numId w:val="11"/>
        </w:numPr>
        <w:spacing w:after="0"/>
        <w:ind w:left="426" w:hanging="284"/>
        <w:rPr>
          <w:rFonts w:ascii="Arial" w:hAnsi="Arial" w:cs="Arial"/>
          <w:bCs/>
          <w:i/>
        </w:rPr>
      </w:pPr>
      <w:r w:rsidRPr="00416143">
        <w:rPr>
          <w:rFonts w:ascii="Arial" w:hAnsi="Arial" w:cs="Arial"/>
          <w:bCs/>
          <w:i/>
        </w:rPr>
        <w:t>Professional Ethics</w:t>
      </w:r>
    </w:p>
    <w:p w14:paraId="43E78126" w14:textId="77777777" w:rsidR="009E3557" w:rsidRPr="00416143" w:rsidRDefault="009E3557" w:rsidP="00416143">
      <w:pPr>
        <w:spacing w:after="0"/>
        <w:ind w:left="426"/>
        <w:rPr>
          <w:rFonts w:ascii="Arial" w:hAnsi="Arial" w:cs="Arial"/>
        </w:rPr>
      </w:pPr>
      <w:r w:rsidRPr="00416143">
        <w:rPr>
          <w:rFonts w:ascii="Arial" w:hAnsi="Arial" w:cs="Arial"/>
        </w:rPr>
        <w:t xml:space="preserve">Assessments under the current centralised examination board arrangements will be set in:    </w:t>
      </w:r>
    </w:p>
    <w:p w14:paraId="23525E28" w14:textId="77777777" w:rsidR="009E3557" w:rsidRPr="009E3557" w:rsidRDefault="009E3557" w:rsidP="00416143">
      <w:pPr>
        <w:pStyle w:val="ListParagraph"/>
        <w:numPr>
          <w:ilvl w:val="0"/>
          <w:numId w:val="9"/>
        </w:numPr>
        <w:spacing w:after="0"/>
        <w:rPr>
          <w:rFonts w:ascii="Calibri" w:hAnsi="Calibri" w:cs="Calibri"/>
        </w:rPr>
      </w:pPr>
      <w:r w:rsidRPr="009E3557">
        <w:rPr>
          <w:rFonts w:ascii="Arial" w:hAnsi="Arial" w:cs="Arial"/>
        </w:rPr>
        <w:t>Spring 2020</w:t>
      </w:r>
    </w:p>
    <w:p w14:paraId="29F2E5B8" w14:textId="77777777" w:rsidR="009E3557" w:rsidRDefault="009E3557" w:rsidP="00416143">
      <w:pPr>
        <w:pStyle w:val="ListParagraph"/>
        <w:numPr>
          <w:ilvl w:val="0"/>
          <w:numId w:val="9"/>
        </w:numPr>
        <w:spacing w:after="0"/>
      </w:pPr>
      <w:r w:rsidRPr="009E3557">
        <w:rPr>
          <w:rFonts w:ascii="Arial" w:hAnsi="Arial" w:cs="Arial"/>
        </w:rPr>
        <w:t>Summer 2020</w:t>
      </w:r>
    </w:p>
    <w:p w14:paraId="66639EBB" w14:textId="449E1F6E" w:rsidR="009E3557" w:rsidRDefault="009E3557" w:rsidP="00416143">
      <w:pPr>
        <w:pStyle w:val="ListParagraph"/>
        <w:numPr>
          <w:ilvl w:val="0"/>
          <w:numId w:val="9"/>
        </w:numPr>
        <w:spacing w:after="0"/>
        <w:rPr>
          <w:rFonts w:ascii="Arial" w:hAnsi="Arial" w:cs="Arial"/>
        </w:rPr>
      </w:pPr>
      <w:r w:rsidRPr="009E3557">
        <w:rPr>
          <w:rFonts w:ascii="Arial" w:hAnsi="Arial" w:cs="Arial"/>
        </w:rPr>
        <w:t>Spring 2021</w:t>
      </w:r>
    </w:p>
    <w:p w14:paraId="01288BD7" w14:textId="77777777" w:rsidR="00416143" w:rsidRPr="009E3557" w:rsidRDefault="00416143" w:rsidP="00416143">
      <w:pPr>
        <w:pStyle w:val="ListParagraph"/>
        <w:spacing w:after="0"/>
        <w:ind w:left="1440"/>
        <w:rPr>
          <w:rFonts w:ascii="Arial" w:hAnsi="Arial" w:cs="Arial"/>
        </w:rPr>
      </w:pPr>
    </w:p>
    <w:p w14:paraId="5DE058BE" w14:textId="412E5EE7" w:rsidR="009E3557" w:rsidRPr="00416143" w:rsidRDefault="009E3557" w:rsidP="00416143">
      <w:pPr>
        <w:spacing w:after="0"/>
        <w:ind w:firstLine="426"/>
        <w:rPr>
          <w:rFonts w:ascii="Arial" w:hAnsi="Arial" w:cs="Arial"/>
        </w:rPr>
      </w:pPr>
      <w:r w:rsidRPr="00416143">
        <w:rPr>
          <w:rFonts w:ascii="Arial" w:hAnsi="Arial" w:cs="Arial"/>
        </w:rPr>
        <w:t xml:space="preserve">Assessments set by course providers will be set in:   </w:t>
      </w:r>
    </w:p>
    <w:p w14:paraId="02B96ADC" w14:textId="77777777" w:rsidR="009E3557" w:rsidRPr="009E3557" w:rsidRDefault="009E3557" w:rsidP="00416143">
      <w:pPr>
        <w:pStyle w:val="ListParagraph"/>
        <w:numPr>
          <w:ilvl w:val="0"/>
          <w:numId w:val="10"/>
        </w:numPr>
        <w:spacing w:after="0"/>
        <w:rPr>
          <w:rFonts w:ascii="Calibri" w:hAnsi="Calibri" w:cs="Calibri"/>
        </w:rPr>
      </w:pPr>
      <w:r w:rsidRPr="009E3557">
        <w:rPr>
          <w:rFonts w:ascii="Arial" w:hAnsi="Arial" w:cs="Arial"/>
        </w:rPr>
        <w:t>Summer 2021</w:t>
      </w:r>
    </w:p>
    <w:p w14:paraId="1E453ABD" w14:textId="0B897885" w:rsidR="009E3557" w:rsidRDefault="009E3557" w:rsidP="00416143">
      <w:pPr>
        <w:pStyle w:val="ListParagraph"/>
        <w:numPr>
          <w:ilvl w:val="0"/>
          <w:numId w:val="10"/>
        </w:numPr>
        <w:spacing w:after="0"/>
        <w:rPr>
          <w:rFonts w:ascii="Arial" w:hAnsi="Arial" w:cs="Arial"/>
        </w:rPr>
      </w:pPr>
      <w:r w:rsidRPr="009E3557">
        <w:rPr>
          <w:rFonts w:ascii="Arial" w:hAnsi="Arial" w:cs="Arial"/>
        </w:rPr>
        <w:t>Spring 2022</w:t>
      </w:r>
    </w:p>
    <w:p w14:paraId="33E14FC0" w14:textId="77777777" w:rsidR="00416143" w:rsidRPr="009E3557" w:rsidRDefault="00416143" w:rsidP="00416143">
      <w:pPr>
        <w:pStyle w:val="ListParagraph"/>
        <w:spacing w:after="0"/>
        <w:ind w:left="1440"/>
        <w:rPr>
          <w:rFonts w:ascii="Arial" w:hAnsi="Arial" w:cs="Arial"/>
        </w:rPr>
      </w:pPr>
    </w:p>
    <w:p w14:paraId="646C90CB" w14:textId="23DA67AE" w:rsidR="009E3557" w:rsidRPr="00416143" w:rsidRDefault="007E0C44" w:rsidP="00416143">
      <w:pPr>
        <w:rPr>
          <w:rFonts w:ascii="Arial" w:hAnsi="Arial" w:cs="Arial"/>
          <w:b/>
          <w:bCs/>
        </w:rPr>
      </w:pPr>
      <w:r>
        <w:rPr>
          <w:rFonts w:ascii="Arial" w:hAnsi="Arial" w:cs="Arial"/>
          <w:b/>
          <w:bCs/>
        </w:rPr>
        <w:t>BPTC students</w:t>
      </w:r>
      <w:r w:rsidR="009E3557" w:rsidRPr="00416143">
        <w:rPr>
          <w:rFonts w:ascii="Arial" w:hAnsi="Arial" w:cs="Arial"/>
          <w:b/>
          <w:bCs/>
        </w:rPr>
        <w:t xml:space="preserve"> with assessments still to pass after Spring 2022 </w:t>
      </w:r>
    </w:p>
    <w:p w14:paraId="7AB2D100" w14:textId="77777777" w:rsidR="009E3557" w:rsidRDefault="009E3557" w:rsidP="00416143">
      <w:pPr>
        <w:rPr>
          <w:rFonts w:ascii="Arial" w:hAnsi="Arial" w:cs="Arial"/>
        </w:rPr>
      </w:pPr>
      <w:r>
        <w:rPr>
          <w:rFonts w:ascii="Arial" w:hAnsi="Arial" w:cs="Arial"/>
        </w:rPr>
        <w:t>From Summer 2022 if you have not successfully completed the relevant components for whatever reason, including where mitigating circumstances apply as determined by your course provider, you will be affected in the following ways:</w:t>
      </w:r>
    </w:p>
    <w:p w14:paraId="33ED2441" w14:textId="2BA882E8" w:rsidR="003351B9" w:rsidRPr="00416143" w:rsidRDefault="00D73837" w:rsidP="00416143">
      <w:pPr>
        <w:pStyle w:val="ListParagraph"/>
        <w:numPr>
          <w:ilvl w:val="0"/>
          <w:numId w:val="6"/>
        </w:numPr>
        <w:rPr>
          <w:rFonts w:ascii="Arial" w:hAnsi="Arial" w:cs="Arial"/>
        </w:rPr>
      </w:pPr>
      <w:r w:rsidRPr="00416143">
        <w:rPr>
          <w:rFonts w:ascii="Arial" w:hAnsi="Arial" w:cs="Arial"/>
        </w:rPr>
        <w:t>you will need to take the new form</w:t>
      </w:r>
      <w:r w:rsidR="0052054A" w:rsidRPr="00416143">
        <w:rPr>
          <w:rFonts w:ascii="Arial" w:hAnsi="Arial" w:cs="Arial"/>
        </w:rPr>
        <w:t>at</w:t>
      </w:r>
      <w:r w:rsidRPr="00416143">
        <w:rPr>
          <w:rFonts w:ascii="Arial" w:hAnsi="Arial" w:cs="Arial"/>
        </w:rPr>
        <w:t xml:space="preserve"> of </w:t>
      </w:r>
      <w:r w:rsidR="003351B9" w:rsidRPr="00416143">
        <w:rPr>
          <w:rFonts w:ascii="Arial" w:hAnsi="Arial" w:cs="Arial"/>
        </w:rPr>
        <w:t xml:space="preserve">centralised </w:t>
      </w:r>
      <w:r w:rsidRPr="00416143">
        <w:rPr>
          <w:rFonts w:ascii="Arial" w:hAnsi="Arial" w:cs="Arial"/>
        </w:rPr>
        <w:t>assessment for Civil Litigation</w:t>
      </w:r>
      <w:r w:rsidR="003351B9" w:rsidRPr="00416143">
        <w:rPr>
          <w:rFonts w:ascii="Arial" w:hAnsi="Arial" w:cs="Arial"/>
        </w:rPr>
        <w:t xml:space="preserve"> which will incorporate dispute resolution</w:t>
      </w:r>
      <w:r w:rsidR="00D57D56" w:rsidRPr="00416143">
        <w:rPr>
          <w:rFonts w:ascii="Arial" w:hAnsi="Arial" w:cs="Arial"/>
        </w:rPr>
        <w:t xml:space="preserve"> (formerly a subject area examined by providers)</w:t>
      </w:r>
      <w:r w:rsidR="0052054A" w:rsidRPr="00416143">
        <w:rPr>
          <w:rFonts w:ascii="Arial" w:hAnsi="Arial" w:cs="Arial"/>
        </w:rPr>
        <w:t xml:space="preserve"> </w:t>
      </w:r>
      <w:proofErr w:type="spellStart"/>
      <w:r w:rsidR="0052054A" w:rsidRPr="00416143">
        <w:rPr>
          <w:rFonts w:ascii="Arial" w:hAnsi="Arial" w:cs="Arial"/>
        </w:rPr>
        <w:t>ie</w:t>
      </w:r>
      <w:proofErr w:type="spellEnd"/>
      <w:r w:rsidR="0052054A" w:rsidRPr="00416143">
        <w:rPr>
          <w:rFonts w:ascii="Arial" w:hAnsi="Arial" w:cs="Arial"/>
        </w:rPr>
        <w:t xml:space="preserve"> it will contain two new syllabus areas: Alternative Dispute Resolution: Adjudicative options</w:t>
      </w:r>
      <w:r w:rsidR="004B5BA1" w:rsidRPr="00416143">
        <w:rPr>
          <w:rFonts w:ascii="Arial" w:hAnsi="Arial" w:cs="Arial"/>
        </w:rPr>
        <w:t>,</w:t>
      </w:r>
      <w:r w:rsidR="00D57D56" w:rsidRPr="00416143">
        <w:rPr>
          <w:rFonts w:ascii="Arial" w:hAnsi="Arial" w:cs="Arial"/>
        </w:rPr>
        <w:t xml:space="preserve"> and Alternative Dispute Resolution: Non-Adjudicative Options</w:t>
      </w:r>
      <w:r w:rsidR="003351B9" w:rsidRPr="00416143">
        <w:rPr>
          <w:rFonts w:ascii="Arial" w:hAnsi="Arial" w:cs="Arial"/>
        </w:rPr>
        <w:t xml:space="preserve">. There will be no exemption possible if you have already taken and passed a provider-set assessment in Resolution of Disputes </w:t>
      </w:r>
      <w:r w:rsidR="00AD2C25" w:rsidRPr="00416143">
        <w:rPr>
          <w:rFonts w:ascii="Arial" w:hAnsi="Arial" w:cs="Arial"/>
        </w:rPr>
        <w:t>o</w:t>
      </w:r>
      <w:r w:rsidR="003351B9" w:rsidRPr="00416143">
        <w:rPr>
          <w:rFonts w:ascii="Arial" w:hAnsi="Arial" w:cs="Arial"/>
        </w:rPr>
        <w:t>ut of Court</w:t>
      </w:r>
      <w:r w:rsidR="00AD2C25" w:rsidRPr="00416143">
        <w:rPr>
          <w:rFonts w:ascii="Arial" w:hAnsi="Arial" w:cs="Arial"/>
        </w:rPr>
        <w:t>;</w:t>
      </w:r>
    </w:p>
    <w:bookmarkEnd w:id="1"/>
    <w:p w14:paraId="2DF2C6F9" w14:textId="7F068EFD" w:rsidR="00D57D56" w:rsidRDefault="00D57D56" w:rsidP="00416143">
      <w:pPr>
        <w:pStyle w:val="ListParagraph"/>
        <w:numPr>
          <w:ilvl w:val="0"/>
          <w:numId w:val="1"/>
        </w:numPr>
        <w:rPr>
          <w:rFonts w:ascii="Arial" w:hAnsi="Arial" w:cs="Arial"/>
        </w:rPr>
      </w:pPr>
      <w:r>
        <w:rPr>
          <w:rFonts w:ascii="Arial" w:hAnsi="Arial" w:cs="Arial"/>
        </w:rPr>
        <w:t xml:space="preserve">you will need to take the new form of </w:t>
      </w:r>
      <w:r w:rsidR="00DE5F6B">
        <w:rPr>
          <w:rFonts w:ascii="Arial" w:hAnsi="Arial" w:cs="Arial"/>
        </w:rPr>
        <w:t xml:space="preserve">vocational component </w:t>
      </w:r>
      <w:r>
        <w:rPr>
          <w:rFonts w:ascii="Arial" w:hAnsi="Arial" w:cs="Arial"/>
        </w:rPr>
        <w:t>Professional Ethics examination which will be set by your provider</w:t>
      </w:r>
      <w:r w:rsidRPr="00D57D56">
        <w:rPr>
          <w:rFonts w:ascii="Arial" w:hAnsi="Arial" w:cs="Arial"/>
        </w:rPr>
        <w:t>. This will assess the knowledge and understanding of Professional Ethics required for Call to the Bar</w:t>
      </w:r>
      <w:r>
        <w:rPr>
          <w:rFonts w:ascii="Arial" w:hAnsi="Arial" w:cs="Arial"/>
        </w:rPr>
        <w:t>;</w:t>
      </w:r>
    </w:p>
    <w:p w14:paraId="011AD779" w14:textId="271B3A60" w:rsidR="003351B9" w:rsidRDefault="00D57D56" w:rsidP="00416143">
      <w:pPr>
        <w:pStyle w:val="ListParagraph"/>
        <w:numPr>
          <w:ilvl w:val="0"/>
          <w:numId w:val="1"/>
        </w:numPr>
        <w:rPr>
          <w:rFonts w:ascii="Arial" w:hAnsi="Arial" w:cs="Arial"/>
        </w:rPr>
      </w:pPr>
      <w:r>
        <w:rPr>
          <w:rFonts w:ascii="Arial" w:hAnsi="Arial" w:cs="Arial"/>
        </w:rPr>
        <w:t xml:space="preserve">should you go on to pupillage/work-based learning you will need to take the new </w:t>
      </w:r>
      <w:r w:rsidRPr="00D57D56">
        <w:rPr>
          <w:rFonts w:ascii="Arial" w:hAnsi="Arial" w:cs="Arial"/>
        </w:rPr>
        <w:t xml:space="preserve">centralised examination in Professional Ethics during pupillage. This will build upon the knowledge and understanding of Professional Ethics covered during the vocational component and will benefit from the assessment taking place in the context of </w:t>
      </w:r>
      <w:r>
        <w:rPr>
          <w:rFonts w:ascii="Arial" w:hAnsi="Arial" w:cs="Arial"/>
        </w:rPr>
        <w:t>real</w:t>
      </w:r>
      <w:r w:rsidR="00416143">
        <w:rPr>
          <w:rFonts w:ascii="Arial" w:hAnsi="Arial" w:cs="Arial"/>
        </w:rPr>
        <w:t>-</w:t>
      </w:r>
      <w:r>
        <w:rPr>
          <w:rFonts w:ascii="Arial" w:hAnsi="Arial" w:cs="Arial"/>
        </w:rPr>
        <w:t>life practice</w:t>
      </w:r>
      <w:r w:rsidR="00AD2C25">
        <w:rPr>
          <w:rFonts w:ascii="Arial" w:hAnsi="Arial" w:cs="Arial"/>
        </w:rPr>
        <w:t>;</w:t>
      </w:r>
    </w:p>
    <w:p w14:paraId="1F91B6A9" w14:textId="2B8930E5" w:rsidR="00AF30C2" w:rsidRPr="008B3ABE" w:rsidRDefault="00AD2C25" w:rsidP="00416143">
      <w:pPr>
        <w:pStyle w:val="ListParagraph"/>
        <w:numPr>
          <w:ilvl w:val="0"/>
          <w:numId w:val="1"/>
        </w:numPr>
        <w:rPr>
          <w:rFonts w:ascii="Arial" w:hAnsi="Arial" w:cs="Arial"/>
        </w:rPr>
      </w:pPr>
      <w:r>
        <w:rPr>
          <w:rFonts w:ascii="Arial" w:hAnsi="Arial" w:cs="Arial"/>
        </w:rPr>
        <w:t>t</w:t>
      </w:r>
      <w:r w:rsidR="003351B9">
        <w:rPr>
          <w:rFonts w:ascii="Arial" w:hAnsi="Arial" w:cs="Arial"/>
        </w:rPr>
        <w:t xml:space="preserve">he </w:t>
      </w:r>
      <w:r w:rsidR="009779B9">
        <w:rPr>
          <w:rFonts w:ascii="Arial" w:hAnsi="Arial" w:cs="Arial"/>
        </w:rPr>
        <w:t xml:space="preserve">form of the </w:t>
      </w:r>
      <w:r w:rsidR="003351B9">
        <w:rPr>
          <w:rFonts w:ascii="Arial" w:hAnsi="Arial" w:cs="Arial"/>
        </w:rPr>
        <w:t>centralised examination in Criminal Litigation will not change.</w:t>
      </w:r>
    </w:p>
    <w:p w14:paraId="41776210" w14:textId="77777777" w:rsidR="008B3ABE" w:rsidRDefault="008B3ABE" w:rsidP="009779B9">
      <w:pPr>
        <w:rPr>
          <w:rFonts w:ascii="Arial" w:hAnsi="Arial" w:cs="Arial"/>
          <w:b/>
        </w:rPr>
      </w:pPr>
    </w:p>
    <w:p w14:paraId="71147B34" w14:textId="4F810DD5" w:rsidR="0067260C" w:rsidRPr="007E0C44" w:rsidRDefault="00AD2C25" w:rsidP="0067260C">
      <w:pPr>
        <w:rPr>
          <w:rFonts w:ascii="Arial" w:hAnsi="Arial" w:cs="Arial"/>
          <w:b/>
          <w:i/>
        </w:rPr>
      </w:pPr>
      <w:r w:rsidRPr="007E0C44">
        <w:rPr>
          <w:rFonts w:ascii="Arial" w:hAnsi="Arial" w:cs="Arial"/>
          <w:b/>
          <w:i/>
        </w:rPr>
        <w:t xml:space="preserve">Students </w:t>
      </w:r>
      <w:r w:rsidR="0067260C" w:rsidRPr="007E0C44">
        <w:rPr>
          <w:rFonts w:ascii="Arial" w:hAnsi="Arial" w:cs="Arial"/>
          <w:b/>
          <w:i/>
        </w:rPr>
        <w:t xml:space="preserve">who intend to apply to train for the Bar on one of the new </w:t>
      </w:r>
      <w:r w:rsidR="004B5BA1" w:rsidRPr="007E0C44">
        <w:rPr>
          <w:rFonts w:ascii="Arial" w:hAnsi="Arial" w:cs="Arial"/>
          <w:b/>
          <w:i/>
        </w:rPr>
        <w:t xml:space="preserve">approved </w:t>
      </w:r>
      <w:r w:rsidR="0067260C" w:rsidRPr="007E0C44">
        <w:rPr>
          <w:rFonts w:ascii="Arial" w:hAnsi="Arial" w:cs="Arial"/>
          <w:b/>
          <w:i/>
        </w:rPr>
        <w:t xml:space="preserve">pathways that </w:t>
      </w:r>
      <w:r w:rsidR="004B5BA1" w:rsidRPr="007E0C44">
        <w:rPr>
          <w:rFonts w:ascii="Arial" w:hAnsi="Arial" w:cs="Arial"/>
          <w:b/>
          <w:i/>
        </w:rPr>
        <w:t xml:space="preserve">will replace the BPTC* </w:t>
      </w:r>
    </w:p>
    <w:p w14:paraId="39C75B39" w14:textId="44BAAED8" w:rsidR="00AD2C25" w:rsidRPr="0067260C" w:rsidRDefault="0067260C" w:rsidP="00AD2C25">
      <w:pPr>
        <w:pStyle w:val="ListParagraph"/>
        <w:numPr>
          <w:ilvl w:val="0"/>
          <w:numId w:val="2"/>
        </w:numPr>
        <w:rPr>
          <w:rFonts w:ascii="Arial" w:hAnsi="Arial" w:cs="Arial"/>
          <w:b/>
        </w:rPr>
      </w:pPr>
      <w:r>
        <w:rPr>
          <w:rFonts w:ascii="Arial" w:hAnsi="Arial" w:cs="Arial"/>
        </w:rPr>
        <w:t xml:space="preserve">You will </w:t>
      </w:r>
      <w:r w:rsidR="00097630">
        <w:rPr>
          <w:rFonts w:ascii="Arial" w:hAnsi="Arial" w:cs="Arial"/>
        </w:rPr>
        <w:t xml:space="preserve">undertake the </w:t>
      </w:r>
      <w:r>
        <w:rPr>
          <w:rFonts w:ascii="Arial" w:hAnsi="Arial" w:cs="Arial"/>
        </w:rPr>
        <w:t>forms of assessment designed specifically for the new pathways.</w:t>
      </w:r>
    </w:p>
    <w:p w14:paraId="300371C0" w14:textId="6AA889C3" w:rsidR="0067260C" w:rsidRPr="001070C5" w:rsidRDefault="001070C5" w:rsidP="00AD2C25">
      <w:pPr>
        <w:pStyle w:val="ListParagraph"/>
        <w:numPr>
          <w:ilvl w:val="0"/>
          <w:numId w:val="2"/>
        </w:numPr>
        <w:rPr>
          <w:rFonts w:ascii="Arial" w:hAnsi="Arial" w:cs="Arial"/>
          <w:b/>
        </w:rPr>
      </w:pPr>
      <w:r>
        <w:rPr>
          <w:rFonts w:ascii="Arial" w:hAnsi="Arial" w:cs="Arial"/>
        </w:rPr>
        <w:t xml:space="preserve">The time of year which you sit your exams will be determined by which pathway your </w:t>
      </w:r>
      <w:r w:rsidR="0071438B">
        <w:rPr>
          <w:rFonts w:ascii="Arial" w:hAnsi="Arial" w:cs="Arial"/>
        </w:rPr>
        <w:t xml:space="preserve">Authorised Education and Training Organisation </w:t>
      </w:r>
      <w:r>
        <w:rPr>
          <w:rFonts w:ascii="Arial" w:hAnsi="Arial" w:cs="Arial"/>
        </w:rPr>
        <w:t>offers.</w:t>
      </w:r>
    </w:p>
    <w:p w14:paraId="0F2F96A3" w14:textId="7D4BA14E" w:rsidR="001070C5" w:rsidRPr="001070C5" w:rsidRDefault="001070C5" w:rsidP="00AD2C25">
      <w:pPr>
        <w:pStyle w:val="ListParagraph"/>
        <w:numPr>
          <w:ilvl w:val="0"/>
          <w:numId w:val="2"/>
        </w:numPr>
        <w:rPr>
          <w:rFonts w:ascii="Arial" w:hAnsi="Arial" w:cs="Arial"/>
          <w:b/>
        </w:rPr>
      </w:pPr>
      <w:r>
        <w:rPr>
          <w:rFonts w:ascii="Arial" w:hAnsi="Arial" w:cs="Arial"/>
        </w:rPr>
        <w:t xml:space="preserve">You will have five </w:t>
      </w:r>
      <w:r w:rsidRPr="00060ADA">
        <w:rPr>
          <w:rFonts w:ascii="Arial" w:hAnsi="Arial" w:cs="Arial"/>
        </w:rPr>
        <w:t xml:space="preserve">years from the date of </w:t>
      </w:r>
      <w:r w:rsidR="00305E44" w:rsidRPr="00060ADA">
        <w:rPr>
          <w:rFonts w:ascii="Arial" w:hAnsi="Arial" w:cs="Arial"/>
        </w:rPr>
        <w:t>enrolment</w:t>
      </w:r>
      <w:r w:rsidR="008B3ABE">
        <w:rPr>
          <w:rFonts w:ascii="Arial" w:hAnsi="Arial" w:cs="Arial"/>
        </w:rPr>
        <w:t xml:space="preserve"> </w:t>
      </w:r>
      <w:r>
        <w:rPr>
          <w:rFonts w:ascii="Arial" w:hAnsi="Arial" w:cs="Arial"/>
        </w:rPr>
        <w:t xml:space="preserve">in which to complete all assessments successfully. The BSB does not place a cap on the number of resits you can take, but your </w:t>
      </w:r>
      <w:r w:rsidR="0071438B">
        <w:rPr>
          <w:rFonts w:ascii="Arial" w:hAnsi="Arial" w:cs="Arial"/>
        </w:rPr>
        <w:t xml:space="preserve">Authorised Education and Training Organisation </w:t>
      </w:r>
      <w:r>
        <w:rPr>
          <w:rFonts w:ascii="Arial" w:hAnsi="Arial" w:cs="Arial"/>
        </w:rPr>
        <w:t xml:space="preserve">may </w:t>
      </w:r>
      <w:r w:rsidR="00097630">
        <w:rPr>
          <w:rFonts w:ascii="Arial" w:hAnsi="Arial" w:cs="Arial"/>
        </w:rPr>
        <w:t xml:space="preserve">stipulate a maximum number of attempts for any academic award associated with the Bar training qualification, in accordance with their </w:t>
      </w:r>
      <w:r>
        <w:rPr>
          <w:rFonts w:ascii="Arial" w:hAnsi="Arial" w:cs="Arial"/>
        </w:rPr>
        <w:t>institutional regulations.</w:t>
      </w:r>
      <w:r w:rsidR="005D3AB7">
        <w:rPr>
          <w:rFonts w:ascii="Arial" w:hAnsi="Arial" w:cs="Arial"/>
        </w:rPr>
        <w:t xml:space="preserve"> </w:t>
      </w:r>
      <w:r w:rsidR="00097630">
        <w:rPr>
          <w:rFonts w:ascii="Arial" w:hAnsi="Arial" w:cs="Arial"/>
        </w:rPr>
        <w:t>N</w:t>
      </w:r>
      <w:r w:rsidR="005D3AB7">
        <w:rPr>
          <w:rFonts w:ascii="Arial" w:hAnsi="Arial" w:cs="Arial"/>
        </w:rPr>
        <w:t xml:space="preserve">o extension of time </w:t>
      </w:r>
      <w:r w:rsidR="00097630">
        <w:rPr>
          <w:rFonts w:ascii="Arial" w:hAnsi="Arial" w:cs="Arial"/>
        </w:rPr>
        <w:t xml:space="preserve">is </w:t>
      </w:r>
      <w:r w:rsidR="005D3AB7">
        <w:rPr>
          <w:rFonts w:ascii="Arial" w:hAnsi="Arial" w:cs="Arial"/>
        </w:rPr>
        <w:t>possible after five years have elapsed</w:t>
      </w:r>
      <w:r w:rsidR="0071438B">
        <w:rPr>
          <w:rFonts w:ascii="Arial" w:hAnsi="Arial" w:cs="Arial"/>
        </w:rPr>
        <w:t>, under any circumstances.</w:t>
      </w:r>
    </w:p>
    <w:p w14:paraId="2FB2B46C" w14:textId="0A0F0551" w:rsidR="001070C5" w:rsidRPr="0007238C" w:rsidRDefault="001070C5" w:rsidP="00AD2C25">
      <w:pPr>
        <w:pStyle w:val="ListParagraph"/>
        <w:numPr>
          <w:ilvl w:val="0"/>
          <w:numId w:val="2"/>
        </w:numPr>
        <w:rPr>
          <w:rFonts w:ascii="Arial" w:hAnsi="Arial" w:cs="Arial"/>
          <w:b/>
        </w:rPr>
      </w:pPr>
      <w:r>
        <w:rPr>
          <w:rFonts w:ascii="Arial" w:hAnsi="Arial" w:cs="Arial"/>
        </w:rPr>
        <w:t>If you go on to pupillage/work-based learning you will need to take a centralised assessment in Professional Ethics</w:t>
      </w:r>
      <w:r w:rsidR="00B7731D">
        <w:rPr>
          <w:rFonts w:ascii="Arial" w:hAnsi="Arial" w:cs="Arial"/>
        </w:rPr>
        <w:t xml:space="preserve"> during pupillage</w:t>
      </w:r>
      <w:r w:rsidR="0071438B">
        <w:rPr>
          <w:rFonts w:ascii="Arial" w:hAnsi="Arial" w:cs="Arial"/>
        </w:rPr>
        <w:t xml:space="preserve"> which will build on a foundation </w:t>
      </w:r>
      <w:r w:rsidR="0071438B">
        <w:rPr>
          <w:rFonts w:ascii="Arial" w:hAnsi="Arial" w:cs="Arial"/>
        </w:rPr>
        <w:lastRenderedPageBreak/>
        <w:t>assessment set by your Authorised Education and Training Organisation during the vocational component</w:t>
      </w:r>
      <w:r>
        <w:rPr>
          <w:rFonts w:ascii="Arial" w:hAnsi="Arial" w:cs="Arial"/>
        </w:rPr>
        <w:t xml:space="preserve">. </w:t>
      </w:r>
    </w:p>
    <w:p w14:paraId="45F94ED6" w14:textId="6369DD31" w:rsidR="0007238C" w:rsidRDefault="0007238C" w:rsidP="0007238C">
      <w:pPr>
        <w:rPr>
          <w:rFonts w:ascii="Arial" w:hAnsi="Arial" w:cs="Arial"/>
          <w:b/>
        </w:rPr>
      </w:pPr>
    </w:p>
    <w:p w14:paraId="6F57855A" w14:textId="1652E176" w:rsidR="0007238C" w:rsidRPr="007E0C44" w:rsidRDefault="0007238C" w:rsidP="0007238C">
      <w:pPr>
        <w:rPr>
          <w:rFonts w:ascii="Arial" w:hAnsi="Arial" w:cs="Arial"/>
          <w:b/>
          <w:i/>
        </w:rPr>
      </w:pPr>
      <w:r w:rsidRPr="007E0C44">
        <w:rPr>
          <w:rFonts w:ascii="Arial" w:hAnsi="Arial" w:cs="Arial"/>
          <w:b/>
          <w:i/>
        </w:rPr>
        <w:t>Bar Transfer Test candidates</w:t>
      </w:r>
    </w:p>
    <w:p w14:paraId="04A01EBF" w14:textId="32594FF6" w:rsidR="00DE5F6B" w:rsidRDefault="001700FB" w:rsidP="0007238C">
      <w:pPr>
        <w:pStyle w:val="ListParagraph"/>
        <w:numPr>
          <w:ilvl w:val="0"/>
          <w:numId w:val="4"/>
        </w:numPr>
        <w:rPr>
          <w:rFonts w:ascii="Arial" w:hAnsi="Arial" w:cs="Arial"/>
          <w:b/>
        </w:rPr>
      </w:pPr>
      <w:r>
        <w:rPr>
          <w:rFonts w:ascii="Arial" w:hAnsi="Arial" w:cs="Arial"/>
        </w:rPr>
        <w:t>The next sits of the Bar Transfer test are in Spring and Summer 2019. Details of what will change for Bar Transfer candidates in the future will be published on our website in the coming weeks.</w:t>
      </w:r>
      <w:r w:rsidR="0007238C">
        <w:rPr>
          <w:rFonts w:ascii="Arial" w:hAnsi="Arial" w:cs="Arial"/>
        </w:rPr>
        <w:t xml:space="preserve"> </w:t>
      </w:r>
    </w:p>
    <w:p w14:paraId="105D1D33" w14:textId="77777777" w:rsidR="00DE5F6B" w:rsidRPr="00DE5F6B" w:rsidRDefault="00DE5F6B" w:rsidP="00DE5F6B"/>
    <w:p w14:paraId="275D547B" w14:textId="5F35DBD5" w:rsidR="0007238C" w:rsidRPr="00DE5F6B" w:rsidRDefault="00DE5F6B" w:rsidP="00DE5F6B">
      <w:pPr>
        <w:tabs>
          <w:tab w:val="left" w:pos="1276"/>
        </w:tabs>
      </w:pPr>
      <w:r>
        <w:tab/>
      </w:r>
    </w:p>
    <w:sectPr w:rsidR="0007238C" w:rsidRPr="00DE5F6B" w:rsidSect="0071438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C2FB" w14:textId="77777777" w:rsidR="004052A5" w:rsidRDefault="004052A5" w:rsidP="004B5BA1">
      <w:pPr>
        <w:spacing w:after="0" w:line="240" w:lineRule="auto"/>
      </w:pPr>
      <w:r>
        <w:separator/>
      </w:r>
    </w:p>
  </w:endnote>
  <w:endnote w:type="continuationSeparator" w:id="0">
    <w:p w14:paraId="6F712DF9" w14:textId="77777777" w:rsidR="004052A5" w:rsidRDefault="004052A5" w:rsidP="004B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DCF7" w14:textId="4A0BD35D" w:rsidR="004B5BA1" w:rsidRPr="0071438B" w:rsidRDefault="004B5BA1">
    <w:pPr>
      <w:pStyle w:val="Footer"/>
      <w:rPr>
        <w:rFonts w:ascii="Arial" w:hAnsi="Arial" w:cs="Arial"/>
        <w:sz w:val="20"/>
        <w:szCs w:val="20"/>
      </w:rPr>
    </w:pPr>
    <w:r w:rsidRPr="0071438B">
      <w:rPr>
        <w:rFonts w:ascii="Arial" w:hAnsi="Arial" w:cs="Arial"/>
        <w:sz w:val="20"/>
        <w:szCs w:val="20"/>
      </w:rPr>
      <w:t xml:space="preserve">*NB as at </w:t>
    </w:r>
    <w:r w:rsidR="00DE5F6B">
      <w:rPr>
        <w:rFonts w:ascii="Arial" w:hAnsi="Arial" w:cs="Arial"/>
        <w:sz w:val="20"/>
        <w:szCs w:val="20"/>
      </w:rPr>
      <w:t>1 March</w:t>
    </w:r>
    <w:r w:rsidRPr="0071438B">
      <w:rPr>
        <w:rFonts w:ascii="Arial" w:hAnsi="Arial" w:cs="Arial"/>
        <w:sz w:val="20"/>
        <w:szCs w:val="20"/>
      </w:rPr>
      <w:t xml:space="preserve"> 2019, the Legal Services Board has only just approved the rules that will enable change, so </w:t>
    </w:r>
    <w:r w:rsidR="0071438B" w:rsidRPr="0071438B">
      <w:rPr>
        <w:rFonts w:ascii="Arial" w:hAnsi="Arial" w:cs="Arial"/>
        <w:sz w:val="20"/>
        <w:szCs w:val="20"/>
      </w:rPr>
      <w:t>no Education and Training Organisations have yet been authorised to deliver approved pathways. Authorisations will commence from Spring 2019 in time for new courses to be available from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AD31" w14:textId="77777777" w:rsidR="004052A5" w:rsidRDefault="004052A5" w:rsidP="004B5BA1">
      <w:pPr>
        <w:spacing w:after="0" w:line="240" w:lineRule="auto"/>
      </w:pPr>
      <w:r>
        <w:separator/>
      </w:r>
    </w:p>
  </w:footnote>
  <w:footnote w:type="continuationSeparator" w:id="0">
    <w:p w14:paraId="4B05647A" w14:textId="77777777" w:rsidR="004052A5" w:rsidRDefault="004052A5" w:rsidP="004B5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AFD"/>
    <w:multiLevelType w:val="hybridMultilevel"/>
    <w:tmpl w:val="B34C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85725"/>
    <w:multiLevelType w:val="hybridMultilevel"/>
    <w:tmpl w:val="C1DE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0EE8"/>
    <w:multiLevelType w:val="hybridMultilevel"/>
    <w:tmpl w:val="1B8C24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ED522A"/>
    <w:multiLevelType w:val="hybridMultilevel"/>
    <w:tmpl w:val="9C1A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92CE1"/>
    <w:multiLevelType w:val="hybridMultilevel"/>
    <w:tmpl w:val="FCCA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E499A"/>
    <w:multiLevelType w:val="hybridMultilevel"/>
    <w:tmpl w:val="C4D0F72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BF4F2D"/>
    <w:multiLevelType w:val="hybridMultilevel"/>
    <w:tmpl w:val="927ABE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23457A"/>
    <w:multiLevelType w:val="hybridMultilevel"/>
    <w:tmpl w:val="158C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155D4"/>
    <w:multiLevelType w:val="hybridMultilevel"/>
    <w:tmpl w:val="721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A1D46"/>
    <w:multiLevelType w:val="hybridMultilevel"/>
    <w:tmpl w:val="8B9A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33F7B"/>
    <w:multiLevelType w:val="hybridMultilevel"/>
    <w:tmpl w:val="241EE8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9"/>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E8"/>
    <w:rsid w:val="00024014"/>
    <w:rsid w:val="00030698"/>
    <w:rsid w:val="00030F51"/>
    <w:rsid w:val="00050F4A"/>
    <w:rsid w:val="00060ADA"/>
    <w:rsid w:val="0007238C"/>
    <w:rsid w:val="00097630"/>
    <w:rsid w:val="000D3470"/>
    <w:rsid w:val="00102A92"/>
    <w:rsid w:val="001070C5"/>
    <w:rsid w:val="001700FB"/>
    <w:rsid w:val="00172BBC"/>
    <w:rsid w:val="00190722"/>
    <w:rsid w:val="00196A78"/>
    <w:rsid w:val="001B4D57"/>
    <w:rsid w:val="001E2847"/>
    <w:rsid w:val="001E7642"/>
    <w:rsid w:val="001F701F"/>
    <w:rsid w:val="002660D1"/>
    <w:rsid w:val="00274FE8"/>
    <w:rsid w:val="002B392C"/>
    <w:rsid w:val="00305E44"/>
    <w:rsid w:val="00316202"/>
    <w:rsid w:val="003351B9"/>
    <w:rsid w:val="003700A8"/>
    <w:rsid w:val="004052A5"/>
    <w:rsid w:val="00416143"/>
    <w:rsid w:val="0043390E"/>
    <w:rsid w:val="00463DC9"/>
    <w:rsid w:val="004B5BA1"/>
    <w:rsid w:val="004F4B91"/>
    <w:rsid w:val="00510EE2"/>
    <w:rsid w:val="0052054A"/>
    <w:rsid w:val="00524B11"/>
    <w:rsid w:val="00546007"/>
    <w:rsid w:val="005959C1"/>
    <w:rsid w:val="005C237A"/>
    <w:rsid w:val="005D3AB7"/>
    <w:rsid w:val="006548D0"/>
    <w:rsid w:val="00667ED6"/>
    <w:rsid w:val="0067260C"/>
    <w:rsid w:val="006A14A5"/>
    <w:rsid w:val="006E6E5E"/>
    <w:rsid w:val="0071438B"/>
    <w:rsid w:val="0074358F"/>
    <w:rsid w:val="007723B3"/>
    <w:rsid w:val="00777C7C"/>
    <w:rsid w:val="0079369F"/>
    <w:rsid w:val="00797BC2"/>
    <w:rsid w:val="007B6EB9"/>
    <w:rsid w:val="007C2F81"/>
    <w:rsid w:val="007D42A0"/>
    <w:rsid w:val="007E0C44"/>
    <w:rsid w:val="007E6C9D"/>
    <w:rsid w:val="008839AD"/>
    <w:rsid w:val="008B3ABE"/>
    <w:rsid w:val="008F7281"/>
    <w:rsid w:val="00974DF5"/>
    <w:rsid w:val="009779B9"/>
    <w:rsid w:val="009B439E"/>
    <w:rsid w:val="009E3557"/>
    <w:rsid w:val="00A0490F"/>
    <w:rsid w:val="00A60386"/>
    <w:rsid w:val="00A762D1"/>
    <w:rsid w:val="00A8239D"/>
    <w:rsid w:val="00A85EF7"/>
    <w:rsid w:val="00AA1FC4"/>
    <w:rsid w:val="00AD2C25"/>
    <w:rsid w:val="00AD6376"/>
    <w:rsid w:val="00AF30C2"/>
    <w:rsid w:val="00B01DED"/>
    <w:rsid w:val="00B5323A"/>
    <w:rsid w:val="00B7731D"/>
    <w:rsid w:val="00B84F97"/>
    <w:rsid w:val="00B96D83"/>
    <w:rsid w:val="00BB78F5"/>
    <w:rsid w:val="00BF281E"/>
    <w:rsid w:val="00C250C9"/>
    <w:rsid w:val="00C5078B"/>
    <w:rsid w:val="00D07BFE"/>
    <w:rsid w:val="00D57D56"/>
    <w:rsid w:val="00D73837"/>
    <w:rsid w:val="00D75E37"/>
    <w:rsid w:val="00DB08E5"/>
    <w:rsid w:val="00DE586C"/>
    <w:rsid w:val="00DE5F6B"/>
    <w:rsid w:val="00E7187A"/>
    <w:rsid w:val="00E81A3F"/>
    <w:rsid w:val="00E85F68"/>
    <w:rsid w:val="00EE26FE"/>
    <w:rsid w:val="00F568A8"/>
    <w:rsid w:val="00F72C7A"/>
    <w:rsid w:val="00FD21FC"/>
    <w:rsid w:val="00FD2BBA"/>
    <w:rsid w:val="00FE6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BE6A"/>
  <w15:docId w15:val="{7FDF0C41-AD1E-4526-95FB-42830D7F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76"/>
    <w:pPr>
      <w:ind w:left="720"/>
      <w:contextualSpacing/>
    </w:pPr>
  </w:style>
  <w:style w:type="character" w:styleId="CommentReference">
    <w:name w:val="annotation reference"/>
    <w:basedOn w:val="DefaultParagraphFont"/>
    <w:uiPriority w:val="99"/>
    <w:semiHidden/>
    <w:unhideWhenUsed/>
    <w:rsid w:val="00B7731D"/>
    <w:rPr>
      <w:sz w:val="16"/>
      <w:szCs w:val="16"/>
    </w:rPr>
  </w:style>
  <w:style w:type="paragraph" w:styleId="CommentText">
    <w:name w:val="annotation text"/>
    <w:basedOn w:val="Normal"/>
    <w:link w:val="CommentTextChar"/>
    <w:uiPriority w:val="99"/>
    <w:unhideWhenUsed/>
    <w:rsid w:val="00B7731D"/>
    <w:pPr>
      <w:spacing w:line="240" w:lineRule="auto"/>
    </w:pPr>
    <w:rPr>
      <w:sz w:val="20"/>
      <w:szCs w:val="20"/>
    </w:rPr>
  </w:style>
  <w:style w:type="character" w:customStyle="1" w:styleId="CommentTextChar">
    <w:name w:val="Comment Text Char"/>
    <w:basedOn w:val="DefaultParagraphFont"/>
    <w:link w:val="CommentText"/>
    <w:uiPriority w:val="99"/>
    <w:rsid w:val="00B7731D"/>
    <w:rPr>
      <w:sz w:val="20"/>
      <w:szCs w:val="20"/>
    </w:rPr>
  </w:style>
  <w:style w:type="paragraph" w:styleId="CommentSubject">
    <w:name w:val="annotation subject"/>
    <w:basedOn w:val="CommentText"/>
    <w:next w:val="CommentText"/>
    <w:link w:val="CommentSubjectChar"/>
    <w:uiPriority w:val="99"/>
    <w:semiHidden/>
    <w:unhideWhenUsed/>
    <w:rsid w:val="00B7731D"/>
    <w:rPr>
      <w:b/>
      <w:bCs/>
    </w:rPr>
  </w:style>
  <w:style w:type="character" w:customStyle="1" w:styleId="CommentSubjectChar">
    <w:name w:val="Comment Subject Char"/>
    <w:basedOn w:val="CommentTextChar"/>
    <w:link w:val="CommentSubject"/>
    <w:uiPriority w:val="99"/>
    <w:semiHidden/>
    <w:rsid w:val="00B7731D"/>
    <w:rPr>
      <w:b/>
      <w:bCs/>
      <w:sz w:val="20"/>
      <w:szCs w:val="20"/>
    </w:rPr>
  </w:style>
  <w:style w:type="paragraph" w:styleId="BalloonText">
    <w:name w:val="Balloon Text"/>
    <w:basedOn w:val="Normal"/>
    <w:link w:val="BalloonTextChar"/>
    <w:uiPriority w:val="99"/>
    <w:semiHidden/>
    <w:unhideWhenUsed/>
    <w:rsid w:val="00B7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1D"/>
    <w:rPr>
      <w:rFonts w:ascii="Segoe UI" w:hAnsi="Segoe UI" w:cs="Segoe UI"/>
      <w:sz w:val="18"/>
      <w:szCs w:val="18"/>
    </w:rPr>
  </w:style>
  <w:style w:type="paragraph" w:styleId="Revision">
    <w:name w:val="Revision"/>
    <w:hidden/>
    <w:uiPriority w:val="99"/>
    <w:semiHidden/>
    <w:rsid w:val="006A14A5"/>
    <w:pPr>
      <w:spacing w:after="0" w:line="240" w:lineRule="auto"/>
    </w:pPr>
  </w:style>
  <w:style w:type="paragraph" w:styleId="Header">
    <w:name w:val="header"/>
    <w:basedOn w:val="Normal"/>
    <w:link w:val="HeaderChar"/>
    <w:uiPriority w:val="99"/>
    <w:unhideWhenUsed/>
    <w:rsid w:val="004B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A1"/>
  </w:style>
  <w:style w:type="paragraph" w:styleId="Footer">
    <w:name w:val="footer"/>
    <w:basedOn w:val="Normal"/>
    <w:link w:val="FooterChar"/>
    <w:uiPriority w:val="99"/>
    <w:unhideWhenUsed/>
    <w:rsid w:val="004B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4307">
      <w:bodyDiv w:val="1"/>
      <w:marLeft w:val="0"/>
      <w:marRight w:val="0"/>
      <w:marTop w:val="0"/>
      <w:marBottom w:val="0"/>
      <w:divBdr>
        <w:top w:val="none" w:sz="0" w:space="0" w:color="auto"/>
        <w:left w:val="none" w:sz="0" w:space="0" w:color="auto"/>
        <w:bottom w:val="none" w:sz="0" w:space="0" w:color="auto"/>
        <w:right w:val="none" w:sz="0" w:space="0" w:color="auto"/>
      </w:divBdr>
    </w:div>
    <w:div w:id="1680084960">
      <w:bodyDiv w:val="1"/>
      <w:marLeft w:val="0"/>
      <w:marRight w:val="0"/>
      <w:marTop w:val="0"/>
      <w:marBottom w:val="0"/>
      <w:divBdr>
        <w:top w:val="none" w:sz="0" w:space="0" w:color="auto"/>
        <w:left w:val="none" w:sz="0" w:space="0" w:color="auto"/>
        <w:bottom w:val="none" w:sz="0" w:space="0" w:color="auto"/>
        <w:right w:val="none" w:sz="0" w:space="0" w:color="auto"/>
      </w:divBdr>
    </w:div>
    <w:div w:id="20610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A695085</value>
    </field>
    <field name="Objective-Title">
      <value order="0">BSB Transitional Arrangements Statement issued 4 March 2019</value>
    </field>
    <field name="Objective-Description">
      <value order="0"/>
    </field>
    <field name="Objective-CreationStamp">
      <value order="0">2019-03-04T15:40:00Z</value>
    </field>
    <field name="Objective-IsApproved">
      <value order="0">false</value>
    </field>
    <field name="Objective-IsPublished">
      <value order="0">false</value>
    </field>
    <field name="Objective-DatePublished">
      <value order="0"/>
    </field>
    <field name="Objective-ModificationStamp">
      <value order="0">2019-03-04T16:06:23Z</value>
    </field>
    <field name="Objective-Owner">
      <value order="0">Victoria Stec</value>
    </field>
    <field name="Objective-Path">
      <value order="0">Bar Council Global Folder:Regulation (BSB):Supervision:Education:Vocational Training:Transitional Arrangements FBT:Transitional Arrangements 2019</value>
    </field>
    <field name="Objective-Parent">
      <value order="0">Transitional Arrangements 2019</value>
    </field>
    <field name="Objective-State">
      <value order="0">Being Drafted</value>
    </field>
    <field name="Objective-VersionId">
      <value order="0">vA1149384</value>
    </field>
    <field name="Objective-Version">
      <value order="0">0.3</value>
    </field>
    <field name="Objective-VersionNumber">
      <value order="0">3</value>
    </field>
    <field name="Objective-VersionComment">
      <value order="0"/>
    </field>
    <field name="Objective-FileNumber">
      <value order="0">qA56091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Stec</dc:creator>
  <cp:keywords/>
  <dc:description/>
  <cp:lastModifiedBy>Hayley Langan</cp:lastModifiedBy>
  <cp:revision>6</cp:revision>
  <cp:lastPrinted>2019-02-28T13:28:00Z</cp:lastPrinted>
  <dcterms:created xsi:type="dcterms:W3CDTF">2019-03-04T15:40:00Z</dcterms:created>
  <dcterms:modified xsi:type="dcterms:W3CDTF">2019-03-04T16:31:00Z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A695085</vt:lpwstr>
  </property>
  <property fmtid="{D5CDD505-2E9C-101B-9397-08002B2CF9AE}" pid="4" name="Objective-Title">
    <vt:lpwstr>BSB Transitional Arrangements Statement issued 4 March 2019</vt:lpwstr>
  </property>
  <property fmtid="{D5CDD505-2E9C-101B-9397-08002B2CF9AE}" pid="5" name="Objective-Description">
    <vt:lpwstr/>
  </property>
  <property fmtid="{D5CDD505-2E9C-101B-9397-08002B2CF9AE}" pid="6" name="Objective-CreationStamp">
    <vt:filetime>2019-03-04T15:40:06Z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2019-03-04T16:06:23Z</vt:filetime>
  </property>
  <property fmtid="{D5CDD505-2E9C-101B-9397-08002B2CF9AE}" pid="11" name="Objective-Owner">
    <vt:lpwstr>Victoria Stec</vt:lpwstr>
  </property>
  <property fmtid="{D5CDD505-2E9C-101B-9397-08002B2CF9AE}" pid="12" name="Objective-Path">
    <vt:lpwstr>Bar Council Global Folder:Regulation (BSB):Supervision:Education:Vocational Training:Transitional Arrangements FBT:Transitional Arrangements 2019:</vt:lpwstr>
  </property>
  <property fmtid="{D5CDD505-2E9C-101B-9397-08002B2CF9AE}" pid="13" name="Objective-Parent">
    <vt:lpwstr>Transitional Arrangements 2019</vt:lpwstr>
  </property>
  <property fmtid="{D5CDD505-2E9C-101B-9397-08002B2CF9AE}" pid="14" name="Objective-State">
    <vt:lpwstr>Being Drafted</vt:lpwstr>
  </property>
  <property fmtid="{D5CDD505-2E9C-101B-9397-08002B2CF9AE}" pid="15" name="Objective-VersionId">
    <vt:lpwstr>vA1149384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